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5A6B" w14:textId="7F83B931" w:rsidR="00CD2D35" w:rsidRPr="002A7090" w:rsidRDefault="002A7090" w:rsidP="00BC4466">
      <w:pPr>
        <w:tabs>
          <w:tab w:val="left" w:pos="144"/>
          <w:tab w:val="left" w:pos="360"/>
        </w:tabs>
        <w:spacing w:line="161" w:lineRule="exact"/>
        <w:jc w:val="both"/>
        <w:textAlignment w:val="baseline"/>
        <w:rPr>
          <w:rFonts w:ascii="Arial" w:eastAsia="Arial" w:hAnsi="Arial"/>
          <w:b/>
          <w:bCs/>
          <w:color w:val="000000"/>
          <w:sz w:val="18"/>
          <w:szCs w:val="32"/>
          <w:lang w:val="nl-NL"/>
        </w:rPr>
      </w:pPr>
      <w:r w:rsidRPr="002A7090">
        <w:rPr>
          <w:rFonts w:ascii="Arial" w:eastAsia="Arial" w:hAnsi="Arial"/>
          <w:b/>
          <w:bCs/>
          <w:color w:val="000000"/>
          <w:sz w:val="18"/>
          <w:szCs w:val="32"/>
          <w:lang w:val="nl-NL"/>
        </w:rPr>
        <w:t xml:space="preserve">Hoofdstuk 1. </w:t>
      </w:r>
      <w:r w:rsidR="00BC4466">
        <w:rPr>
          <w:rFonts w:ascii="Arial" w:eastAsia="Arial" w:hAnsi="Arial"/>
          <w:b/>
          <w:bCs/>
          <w:color w:val="000000"/>
          <w:sz w:val="18"/>
          <w:szCs w:val="32"/>
          <w:lang w:val="nl-NL"/>
        </w:rPr>
        <w:t>Voorwerp en algemene definitie van het contract</w:t>
      </w:r>
    </w:p>
    <w:p w14:paraId="20D61AAA" w14:textId="77777777" w:rsidR="00BC4466" w:rsidRPr="002D55AA" w:rsidRDefault="00BC4466" w:rsidP="00BC4466">
      <w:pPr>
        <w:tabs>
          <w:tab w:val="left" w:pos="720"/>
        </w:tabs>
        <w:spacing w:after="120" w:line="186" w:lineRule="exact"/>
        <w:jc w:val="both"/>
        <w:textAlignment w:val="baseline"/>
        <w:rPr>
          <w:rFonts w:ascii="Arial" w:eastAsia="Arial" w:hAnsi="Arial"/>
          <w:color w:val="000000"/>
          <w:sz w:val="14"/>
          <w:lang w:val="nl-NL"/>
        </w:rPr>
      </w:pPr>
      <w:bookmarkStart w:id="0" w:name="_Hlk211524376"/>
      <w:r w:rsidRPr="00F72C48">
        <w:rPr>
          <w:rFonts w:ascii="Arial" w:hAnsi="Arial"/>
          <w:b/>
          <w:bCs/>
          <w:color w:val="000000"/>
          <w:sz w:val="14"/>
          <w:u w:val="single"/>
          <w:lang w:val="nl-NL"/>
        </w:rPr>
        <w:t>Art 1.1</w:t>
      </w:r>
      <w:r>
        <w:rPr>
          <w:rFonts w:ascii="Arial" w:hAnsi="Arial"/>
          <w:color w:val="000000"/>
          <w:sz w:val="14"/>
          <w:lang w:val="nl-NL"/>
        </w:rPr>
        <w:t xml:space="preserve"> </w:t>
      </w:r>
      <w:r w:rsidRPr="002D55AA">
        <w:rPr>
          <w:rFonts w:ascii="Arial" w:hAnsi="Arial"/>
          <w:color w:val="000000"/>
          <w:sz w:val="14"/>
          <w:lang w:val="nl-NL"/>
        </w:rPr>
        <w:t>Onderhavig contract is een leasingovereenkomst afgesloten in overeenstemming met de bepalingen van het K.B nr. 55 van 10 november 1967. Hoewel het betrekking heeft op de verhuring door de Verhuurder aan de Huurder van een goed dat bij de Verkoper werd aangekocht in overeenstemming met de indicaties van de Huurder, heeft de transactie uit hoofde van de Verhuurder vooral het karakter van een financiering met alle gevolgen die daaruit voortvloeien.</w:t>
      </w:r>
    </w:p>
    <w:p w14:paraId="50C9A05B" w14:textId="77777777" w:rsidR="00BC4466" w:rsidRPr="002D55AA" w:rsidRDefault="00BC4466" w:rsidP="00BC4466">
      <w:pPr>
        <w:tabs>
          <w:tab w:val="left" w:pos="720"/>
        </w:tabs>
        <w:spacing w:before="2" w:after="120" w:line="189" w:lineRule="exact"/>
        <w:jc w:val="both"/>
        <w:textAlignment w:val="baseline"/>
        <w:rPr>
          <w:rFonts w:ascii="Arial" w:eastAsia="Arial" w:hAnsi="Arial"/>
          <w:color w:val="000000"/>
          <w:sz w:val="14"/>
          <w:lang w:val="nl-NL"/>
        </w:rPr>
      </w:pPr>
      <w:r w:rsidRPr="00F72C48">
        <w:rPr>
          <w:rFonts w:ascii="Arial" w:hAnsi="Arial"/>
          <w:b/>
          <w:bCs/>
          <w:color w:val="000000"/>
          <w:sz w:val="14"/>
          <w:u w:val="single"/>
          <w:lang w:val="nl-NL"/>
        </w:rPr>
        <w:t>Art 1.2</w:t>
      </w:r>
      <w:r>
        <w:rPr>
          <w:rFonts w:ascii="Arial" w:hAnsi="Arial"/>
          <w:color w:val="000000"/>
          <w:sz w:val="14"/>
          <w:lang w:val="nl-NL"/>
        </w:rPr>
        <w:t xml:space="preserve"> </w:t>
      </w:r>
      <w:r w:rsidRPr="002D55AA">
        <w:rPr>
          <w:rFonts w:ascii="Arial" w:hAnsi="Arial"/>
          <w:color w:val="000000"/>
          <w:sz w:val="14"/>
          <w:lang w:val="nl-NL"/>
        </w:rPr>
        <w:t>In overeenstemming met de wettelijke bepalingen heeft de Huurder het tijdelijke recht op het gebruik en genot, op een voorzichtige en redelijke manier, van een goed dat toebehoort aan de Verhuurder, in overeenstemming met de bestemming van dat goed. Tijdens de duur van dit contract verwerft de Huurder geen andere rechten op het gehuurde goed dan een gebruiksrecht. Het gehuurde goed is een bedrijfsmateriaal bestemd voor professionele doeleinden en de Huurder zal na afloop van het contract beschikken over een aankoopoptie met betrekking tot het goed.</w:t>
      </w:r>
    </w:p>
    <w:p w14:paraId="6219B087" w14:textId="77777777" w:rsidR="00BC4466" w:rsidRPr="002D55AA" w:rsidRDefault="00BC4466" w:rsidP="00BC4466">
      <w:pPr>
        <w:tabs>
          <w:tab w:val="left" w:pos="720"/>
        </w:tabs>
        <w:spacing w:before="2" w:after="240" w:line="189" w:lineRule="exact"/>
        <w:jc w:val="both"/>
        <w:textAlignment w:val="baseline"/>
        <w:rPr>
          <w:rFonts w:ascii="Arial" w:eastAsia="Arial" w:hAnsi="Arial"/>
          <w:color w:val="000000"/>
          <w:sz w:val="14"/>
          <w:lang w:val="nl-NL"/>
        </w:rPr>
      </w:pPr>
      <w:r w:rsidRPr="00F72C48">
        <w:rPr>
          <w:rFonts w:ascii="Arial" w:hAnsi="Arial"/>
          <w:b/>
          <w:bCs/>
          <w:color w:val="000000"/>
          <w:sz w:val="14"/>
          <w:u w:val="single"/>
          <w:lang w:val="nl-NL"/>
        </w:rPr>
        <w:t>Art 1.3</w:t>
      </w:r>
      <w:r>
        <w:rPr>
          <w:rFonts w:ascii="Arial" w:hAnsi="Arial"/>
          <w:color w:val="000000"/>
          <w:sz w:val="14"/>
          <w:lang w:val="nl-NL"/>
        </w:rPr>
        <w:t xml:space="preserve"> </w:t>
      </w:r>
      <w:r w:rsidRPr="002D55AA">
        <w:rPr>
          <w:rFonts w:ascii="Arial" w:hAnsi="Arial"/>
          <w:color w:val="000000"/>
          <w:sz w:val="14"/>
          <w:lang w:val="nl-NL"/>
        </w:rPr>
        <w:t>De bijzondere voorwaarden maken integraal deel uit van de leasingovereenkomst waarvan ze de referenties en nummers overnemen. De bijzondere voorwaarden zullen door de Huurder en de Verhuurder worden ondertekend.</w:t>
      </w:r>
    </w:p>
    <w:p w14:paraId="2168CA75" w14:textId="77777777" w:rsidR="00586E98" w:rsidRDefault="00586E98" w:rsidP="00586E98">
      <w:pPr>
        <w:spacing w:after="120" w:line="161" w:lineRule="exact"/>
        <w:jc w:val="both"/>
        <w:textAlignment w:val="baseline"/>
        <w:rPr>
          <w:rFonts w:ascii="Arial" w:hAnsi="Arial"/>
          <w:sz w:val="14"/>
          <w:lang w:val="nl-NL"/>
        </w:rPr>
      </w:pPr>
    </w:p>
    <w:p w14:paraId="771A5EB5" w14:textId="21FEA7D1" w:rsidR="001F6946" w:rsidRPr="00586E98" w:rsidRDefault="001F6946" w:rsidP="00BC4466">
      <w:pPr>
        <w:spacing w:line="161" w:lineRule="exact"/>
        <w:jc w:val="both"/>
        <w:textAlignment w:val="baseline"/>
        <w:rPr>
          <w:rFonts w:ascii="Arial" w:hAnsi="Arial"/>
          <w:sz w:val="14"/>
          <w:lang w:val="nl-NL"/>
        </w:rPr>
      </w:pPr>
      <w:r>
        <w:rPr>
          <w:rFonts w:ascii="Arial" w:hAnsi="Arial"/>
          <w:b/>
          <w:bCs/>
          <w:sz w:val="18"/>
          <w:szCs w:val="32"/>
          <w:lang w:val="nl-NL"/>
        </w:rPr>
        <w:t xml:space="preserve">Hoofdstuk 2. </w:t>
      </w:r>
      <w:r w:rsidR="00BC4466">
        <w:rPr>
          <w:rFonts w:ascii="Arial" w:hAnsi="Arial"/>
          <w:b/>
          <w:bCs/>
          <w:sz w:val="18"/>
          <w:szCs w:val="32"/>
          <w:lang w:val="nl-NL"/>
        </w:rPr>
        <w:t>Verwerving van het goed</w:t>
      </w:r>
    </w:p>
    <w:p w14:paraId="65CCC0D5" w14:textId="77777777" w:rsidR="00BC4466" w:rsidRPr="00BC4466" w:rsidRDefault="00BC4466" w:rsidP="00855C49">
      <w:pPr>
        <w:tabs>
          <w:tab w:val="left" w:pos="720"/>
        </w:tabs>
        <w:spacing w:after="120" w:line="186" w:lineRule="exact"/>
        <w:jc w:val="both"/>
        <w:textAlignment w:val="baseline"/>
        <w:rPr>
          <w:rFonts w:ascii="Arial" w:hAnsi="Arial"/>
          <w:color w:val="000000"/>
          <w:sz w:val="14"/>
          <w:lang w:val="nl-NL"/>
        </w:rPr>
      </w:pPr>
      <w:r w:rsidRPr="00BC4466">
        <w:rPr>
          <w:rFonts w:ascii="Arial" w:hAnsi="Arial"/>
          <w:b/>
          <w:bCs/>
          <w:color w:val="000000"/>
          <w:sz w:val="14"/>
          <w:u w:val="single"/>
          <w:lang w:val="nl-NL"/>
        </w:rPr>
        <w:t>Art 2.1</w:t>
      </w:r>
      <w:r w:rsidRPr="00BC4466">
        <w:rPr>
          <w:rFonts w:ascii="Arial" w:hAnsi="Arial"/>
          <w:color w:val="000000"/>
          <w:sz w:val="14"/>
          <w:lang w:val="nl-NL"/>
        </w:rPr>
        <w:t xml:space="preserve"> De Verhuurder verbindt zich ertoe het voertuig te verwerven in overeenstemming met de aanwijzingen van de Huurder en het ter beschikking te stellen van de Huurder. Vermits het goed verworven werd op basis van de specifieke behoeften van de Huurder, zal het aan hem zijn om alle beslissingen te nemen met betrekking tot de keuze van de Verkoper en eigenschappen van het voertuig waarvoor de Verhuurder als </w:t>
      </w:r>
      <w:proofErr w:type="spellStart"/>
      <w:r w:rsidRPr="00BC4466">
        <w:rPr>
          <w:rFonts w:ascii="Arial" w:hAnsi="Arial"/>
          <w:color w:val="000000"/>
          <w:sz w:val="14"/>
          <w:lang w:val="nl-NL"/>
        </w:rPr>
        <w:t>aankoper</w:t>
      </w:r>
      <w:proofErr w:type="spellEnd"/>
      <w:r w:rsidRPr="00BC4466">
        <w:rPr>
          <w:rFonts w:ascii="Arial" w:hAnsi="Arial"/>
          <w:color w:val="000000"/>
          <w:sz w:val="14"/>
          <w:lang w:val="nl-NL"/>
        </w:rPr>
        <w:t xml:space="preserve"> zal optreden. Bijgevolg zal de bestelling die aan de Verkoper gericht wordt, door de Huurder ondertekend worden in zijn hoedanigheid van gevolmachtigde van de Verhuurder.</w:t>
      </w:r>
    </w:p>
    <w:p w14:paraId="7B0E9FD0" w14:textId="77777777" w:rsidR="00BC4466" w:rsidRPr="00BC4466" w:rsidRDefault="00BC4466" w:rsidP="00855C49">
      <w:pPr>
        <w:tabs>
          <w:tab w:val="left" w:pos="720"/>
        </w:tabs>
        <w:spacing w:after="120" w:line="186" w:lineRule="exact"/>
        <w:jc w:val="both"/>
        <w:textAlignment w:val="baseline"/>
        <w:rPr>
          <w:rFonts w:ascii="Arial" w:hAnsi="Arial"/>
          <w:color w:val="000000"/>
          <w:sz w:val="14"/>
          <w:lang w:val="nl-NL"/>
        </w:rPr>
      </w:pPr>
      <w:r w:rsidRPr="00BC4466">
        <w:rPr>
          <w:rFonts w:ascii="Arial" w:hAnsi="Arial"/>
          <w:b/>
          <w:bCs/>
          <w:color w:val="000000"/>
          <w:sz w:val="14"/>
          <w:u w:val="single"/>
          <w:lang w:val="nl-NL"/>
        </w:rPr>
        <w:t>Art 2.2</w:t>
      </w:r>
      <w:r w:rsidRPr="00BC4466">
        <w:rPr>
          <w:rFonts w:ascii="Arial" w:hAnsi="Arial"/>
          <w:color w:val="000000"/>
          <w:sz w:val="14"/>
          <w:lang w:val="nl-NL"/>
        </w:rPr>
        <w:t xml:space="preserve"> De bestelling moet de leveringsdatum, de te betalen prijs en alle andere voorwaarden vermelden die enkel </w:t>
      </w:r>
      <w:proofErr w:type="spellStart"/>
      <w:r w:rsidRPr="00BC4466">
        <w:rPr>
          <w:rFonts w:ascii="Arial" w:hAnsi="Arial"/>
          <w:color w:val="000000"/>
          <w:sz w:val="14"/>
          <w:lang w:val="nl-NL"/>
        </w:rPr>
        <w:t>inroepbaar</w:t>
      </w:r>
      <w:proofErr w:type="spellEnd"/>
      <w:r w:rsidRPr="00BC4466">
        <w:rPr>
          <w:rFonts w:ascii="Arial" w:hAnsi="Arial"/>
          <w:color w:val="000000"/>
          <w:sz w:val="14"/>
          <w:lang w:val="nl-NL"/>
        </w:rPr>
        <w:t xml:space="preserve"> zullen zijn tegenover de Verhuurder </w:t>
      </w:r>
      <w:proofErr w:type="gramStart"/>
      <w:r w:rsidRPr="00BC4466">
        <w:rPr>
          <w:rFonts w:ascii="Arial" w:hAnsi="Arial"/>
          <w:color w:val="000000"/>
          <w:sz w:val="14"/>
          <w:lang w:val="nl-NL"/>
        </w:rPr>
        <w:t>indien</w:t>
      </w:r>
      <w:proofErr w:type="gramEnd"/>
      <w:r w:rsidRPr="00BC4466">
        <w:rPr>
          <w:rFonts w:ascii="Arial" w:hAnsi="Arial"/>
          <w:color w:val="000000"/>
          <w:sz w:val="14"/>
          <w:lang w:val="nl-NL"/>
        </w:rPr>
        <w:t xml:space="preserve"> ze voorafgaandelijk door hem goedgekeurd werden, waarbij deze goedkeuring bekrachtigd zal worden door de verzending van een bevestigende bestelling naar de Verkoper. </w:t>
      </w:r>
      <w:proofErr w:type="gramStart"/>
      <w:r w:rsidRPr="00BC4466">
        <w:rPr>
          <w:rFonts w:ascii="Arial" w:hAnsi="Arial"/>
          <w:color w:val="000000"/>
          <w:sz w:val="14"/>
          <w:lang w:val="nl-NL"/>
        </w:rPr>
        <w:t>Indien</w:t>
      </w:r>
      <w:proofErr w:type="gramEnd"/>
      <w:r w:rsidRPr="00BC4466">
        <w:rPr>
          <w:rFonts w:ascii="Arial" w:hAnsi="Arial"/>
          <w:color w:val="000000"/>
          <w:sz w:val="14"/>
          <w:lang w:val="nl-NL"/>
        </w:rPr>
        <w:t xml:space="preserve"> de uitvoering van de bestelling, naast de te betalen prijs en de eventuele premie voor de kredietverzekering die door de Verhuurder doorgerekend zal worden in de huurprijs, kosten voor transport, installatie, onderhoud, verzekeringen, assistentie, vervanging en andere zou omvatten, zullen deze hoe dan ook uitgesloten worden van het huurcontract en zullen deze vastgelegd moeten worden in een afzonderlijk servicecontract tussen de Verkoper en de Huurder. De Huurder of de Verkoper is, met uitsluiting van de Verhuurder, als enige verantwoordelijk voor al wat het transport en de installatie betreft. Het niet naleven van de leveringstermijn geeft de Verhuurder het recht om de bestelling eenvoudig en zonder ingebrekestelling te annuleren door de Verkoper en de Huurder hiervan op de hoogte te stellen, evenals van dit contract (dat niet langer van toepassing zal zijn).</w:t>
      </w:r>
    </w:p>
    <w:p w14:paraId="7B15F91A" w14:textId="77777777" w:rsidR="00BC4466" w:rsidRPr="00BC4466" w:rsidRDefault="00BC4466" w:rsidP="00855C49">
      <w:pPr>
        <w:tabs>
          <w:tab w:val="left" w:pos="720"/>
        </w:tabs>
        <w:spacing w:after="120" w:line="186" w:lineRule="exact"/>
        <w:jc w:val="both"/>
        <w:textAlignment w:val="baseline"/>
        <w:rPr>
          <w:rFonts w:ascii="Arial" w:hAnsi="Arial"/>
          <w:color w:val="000000"/>
          <w:sz w:val="14"/>
          <w:lang w:val="nl-NL"/>
        </w:rPr>
      </w:pPr>
      <w:r w:rsidRPr="00BC4466">
        <w:rPr>
          <w:rFonts w:ascii="Arial" w:hAnsi="Arial"/>
          <w:b/>
          <w:bCs/>
          <w:color w:val="000000"/>
          <w:sz w:val="14"/>
          <w:u w:val="single"/>
          <w:lang w:val="nl-NL"/>
        </w:rPr>
        <w:t>Art. 2.3</w:t>
      </w:r>
      <w:r w:rsidRPr="00BC4466">
        <w:rPr>
          <w:rFonts w:ascii="Arial" w:hAnsi="Arial"/>
          <w:color w:val="000000"/>
          <w:sz w:val="14"/>
          <w:lang w:val="nl-NL"/>
        </w:rPr>
        <w:t xml:space="preserve"> Dit contract is onderworpen aan de dubbele opschortende voorwaarde van (1) bevestiging door de Huurder van de terbeschikkingstelling van het voertuig en (2) bevestiging door de Huurder dat het gehuurde goed overeenstemt met de bestelling. Art 2.4 Zodra het voertuig beschikbaar is, brengt de Verhuurder of de Verkoper de Huurder hiervan onmiddellijk op de hoogte. Deze laatste is verplicht het goed binnen de 48 uur na deze kennisgeving in ontvangst te nemen. Het goed wordt rechtstreeks geleverd door de Verkoper en moet door de Huurder in ontvangst worden genomen en afgehaald onder zijn verantwoordelijkheid, op zijn kosten en op zijn risico. De levering, afhaling, installatie, inwerkingstelling en alle aanverwante gebeurtenissen zijn voor rekening en risico van de Huurder. Alle voornoemde kosten, evenals de kosten die verschuldigd zijn als gevolg van de levering van een goed vanuit het buitenland, zijn voor rekening van de Huurder (inklaring, invoerrechten en -belastingen, enz.). Als ze aan de Verhuurder worden aangerekend, heeft deze het recht ze ten laste te leggen van de Huurder.</w:t>
      </w:r>
    </w:p>
    <w:p w14:paraId="1502551B" w14:textId="77777777" w:rsidR="00BC4466" w:rsidRPr="00BC4466" w:rsidRDefault="00BC4466" w:rsidP="00855C49">
      <w:pPr>
        <w:tabs>
          <w:tab w:val="left" w:pos="720"/>
        </w:tabs>
        <w:spacing w:after="120" w:line="186" w:lineRule="exact"/>
        <w:jc w:val="both"/>
        <w:textAlignment w:val="baseline"/>
        <w:rPr>
          <w:rFonts w:ascii="Arial" w:hAnsi="Arial"/>
          <w:color w:val="000000"/>
          <w:sz w:val="14"/>
          <w:lang w:val="nl-NL"/>
        </w:rPr>
      </w:pPr>
      <w:r w:rsidRPr="00BC4466">
        <w:rPr>
          <w:rFonts w:ascii="Arial" w:hAnsi="Arial"/>
          <w:color w:val="000000"/>
          <w:sz w:val="14"/>
          <w:lang w:val="nl-NL"/>
        </w:rPr>
        <w:t>Bij de levering van het voertuig wordt er een proces-verbaal van levering ondertekend door de Verkoper en de Huurder, dat onmiddellijk aan de Verhuurder moet worden bezorgd.</w:t>
      </w:r>
    </w:p>
    <w:p w14:paraId="1587ADA0" w14:textId="77777777" w:rsidR="00BC4466" w:rsidRPr="00BC4466" w:rsidRDefault="00BC4466" w:rsidP="00855C49">
      <w:pPr>
        <w:tabs>
          <w:tab w:val="left" w:pos="720"/>
        </w:tabs>
        <w:spacing w:after="120" w:line="186" w:lineRule="exact"/>
        <w:jc w:val="both"/>
        <w:textAlignment w:val="baseline"/>
        <w:rPr>
          <w:rFonts w:ascii="Arial" w:hAnsi="Arial"/>
          <w:color w:val="000000"/>
          <w:sz w:val="14"/>
          <w:lang w:val="nl-NL"/>
        </w:rPr>
      </w:pPr>
      <w:proofErr w:type="gramStart"/>
      <w:r w:rsidRPr="00BC4466">
        <w:rPr>
          <w:rFonts w:ascii="Arial" w:hAnsi="Arial"/>
          <w:color w:val="000000"/>
          <w:sz w:val="14"/>
          <w:lang w:val="nl-NL"/>
        </w:rPr>
        <w:t>Indien</w:t>
      </w:r>
      <w:proofErr w:type="gramEnd"/>
      <w:r w:rsidRPr="00BC4466">
        <w:rPr>
          <w:rFonts w:ascii="Arial" w:hAnsi="Arial"/>
          <w:color w:val="000000"/>
          <w:sz w:val="14"/>
          <w:lang w:val="nl-NL"/>
        </w:rPr>
        <w:t xml:space="preserve"> de Huurder in gebreke blijft bij het in ontvangst nemen van het voertuig, wordt de inontvangstneming geacht te hebben plaatsgevonden binnen de acht dagen na de bovengenoemde kennisgeving. Tot de levering en de inontvangstneming van het goed blijven de risico's verbonden aan het goed voor de Verkoper. Enkel de aanvaarding zorgt voor de overdracht van de eigendom. Aanvaarding van het voertuig geeft de Huurder toegang tot de wettelijke garanties tegen uitzetting en verborgen gebreken, zoals die voortvloeien uit de verkoop van het voertuig door de Verkoper, zonder dat de Verhuurder in dit opzicht enige verplichting of aansprakelijkheid heeft, wat de Huurder uitdrukkelijk erkent.</w:t>
      </w:r>
    </w:p>
    <w:p w14:paraId="111C8B2D" w14:textId="77777777" w:rsidR="00BC4466" w:rsidRPr="00BC4466" w:rsidRDefault="00BC4466" w:rsidP="00855C49">
      <w:pPr>
        <w:tabs>
          <w:tab w:val="left" w:pos="720"/>
        </w:tabs>
        <w:spacing w:after="120" w:line="186" w:lineRule="exact"/>
        <w:jc w:val="both"/>
        <w:textAlignment w:val="baseline"/>
        <w:rPr>
          <w:rFonts w:ascii="Arial" w:hAnsi="Arial"/>
          <w:color w:val="000000"/>
          <w:sz w:val="14"/>
          <w:lang w:val="nl-NL"/>
        </w:rPr>
      </w:pPr>
      <w:r w:rsidRPr="00BC4466">
        <w:rPr>
          <w:rFonts w:ascii="Arial" w:hAnsi="Arial"/>
          <w:b/>
          <w:bCs/>
          <w:color w:val="000000"/>
          <w:sz w:val="14"/>
          <w:u w:val="single"/>
          <w:lang w:val="nl-NL"/>
        </w:rPr>
        <w:t>Art 2.5</w:t>
      </w:r>
      <w:r w:rsidRPr="00BC4466">
        <w:rPr>
          <w:rFonts w:ascii="Arial" w:hAnsi="Arial"/>
          <w:color w:val="000000"/>
          <w:sz w:val="14"/>
          <w:lang w:val="nl-NL"/>
        </w:rPr>
        <w:t xml:space="preserve"> In geval van weigering van de inontvangstneming door de Huurder, is deze laatste gehouden de Verhuurder hiervan te informeren d.m.v. een aangetekend schrijven opgestuurd binnen een termijn van acht dagen te rekenen vanaf de datum van levering van het voertuig. Bij gebreke aan dergelijk aangetekend schrijven binnen de gestelde termijn, wordt het voertuig geacht door de Huurder te zijn aanvaard en in ontvangst te zijn genomen zonder enig voorbehoud.</w:t>
      </w:r>
    </w:p>
    <w:p w14:paraId="0F13EBBB" w14:textId="77777777" w:rsidR="00BC4466" w:rsidRPr="00BC4466" w:rsidRDefault="00BC4466" w:rsidP="00855C49">
      <w:pPr>
        <w:tabs>
          <w:tab w:val="left" w:pos="720"/>
        </w:tabs>
        <w:spacing w:after="120" w:line="186" w:lineRule="exact"/>
        <w:jc w:val="both"/>
        <w:textAlignment w:val="baseline"/>
        <w:rPr>
          <w:rFonts w:ascii="Arial" w:hAnsi="Arial"/>
          <w:color w:val="000000"/>
          <w:sz w:val="14"/>
          <w:lang w:val="nl-NL"/>
        </w:rPr>
      </w:pPr>
      <w:r w:rsidRPr="00BC4466">
        <w:rPr>
          <w:rFonts w:ascii="Arial" w:hAnsi="Arial"/>
          <w:b/>
          <w:bCs/>
          <w:color w:val="000000"/>
          <w:sz w:val="14"/>
          <w:u w:val="single"/>
          <w:lang w:val="nl-NL"/>
        </w:rPr>
        <w:t>Art 2.6.</w:t>
      </w:r>
      <w:r w:rsidRPr="00BC4466">
        <w:rPr>
          <w:rFonts w:ascii="Arial" w:hAnsi="Arial"/>
          <w:color w:val="000000"/>
          <w:sz w:val="14"/>
          <w:lang w:val="nl-NL"/>
        </w:rPr>
        <w:t xml:space="preserve"> In geval van weigering, moet de Huurder op dezelfde manier en binnen dezelfde termijn aan de Verhuurder een uitvoerig proces-verbaal bezorgen met de redenen van zijn weigering. De Verhuurder zal deze redenen zo snel mogelijk doorgeven aan de Verkoper. Wanneer de Verhuurder en de Huurder de gegrondheid van de weigering aanvaarden en erkennen dat de grieven niet verholpen kunnen worden, zal het contract definitief geacht worden niet in werking te treden. Als de partijen van mening zijn dat het mogelijk is om de grieven te verhelpen, zal dit contract zonder voorbehoud ingaan op de dag van de ondertekening van het proces-verbaal van levering door de Huurder. Als de Verkoper van mening zou zijn dat de grieven niet gegrond zijn en dat de weigering een foutief karakter heeft, wordt het contract tussen de Verkoper en de Verhuurder niettemin ontbonden en zal de Verkoper enkel verhaal kunnen halen bij de Huurder voor de vergoeding van de schade die hij heeft geleden door de fout en de </w:t>
      </w:r>
      <w:proofErr w:type="spellStart"/>
      <w:r w:rsidRPr="00BC4466">
        <w:rPr>
          <w:rFonts w:ascii="Arial" w:hAnsi="Arial"/>
          <w:color w:val="000000"/>
          <w:sz w:val="14"/>
          <w:lang w:val="nl-NL"/>
        </w:rPr>
        <w:t>annulatie</w:t>
      </w:r>
      <w:proofErr w:type="spellEnd"/>
      <w:r w:rsidRPr="00BC4466">
        <w:rPr>
          <w:rFonts w:ascii="Arial" w:hAnsi="Arial"/>
          <w:color w:val="000000"/>
          <w:sz w:val="14"/>
          <w:lang w:val="nl-NL"/>
        </w:rPr>
        <w:t xml:space="preserve"> van de verkoop door de Huurder.</w:t>
      </w:r>
    </w:p>
    <w:p w14:paraId="0A47291F" w14:textId="77777777" w:rsidR="00BC4466" w:rsidRPr="00BC4466" w:rsidRDefault="00BC4466" w:rsidP="00855C49">
      <w:pPr>
        <w:tabs>
          <w:tab w:val="left" w:pos="720"/>
        </w:tabs>
        <w:spacing w:after="240" w:line="186" w:lineRule="exact"/>
        <w:jc w:val="both"/>
        <w:textAlignment w:val="baseline"/>
        <w:rPr>
          <w:rFonts w:ascii="Arial" w:hAnsi="Arial"/>
          <w:color w:val="000000"/>
          <w:sz w:val="14"/>
          <w:lang w:val="nl-NL"/>
        </w:rPr>
      </w:pPr>
      <w:r w:rsidRPr="00BC4466">
        <w:rPr>
          <w:rFonts w:ascii="Arial" w:hAnsi="Arial"/>
          <w:b/>
          <w:bCs/>
          <w:color w:val="000000"/>
          <w:sz w:val="14"/>
          <w:u w:val="single"/>
          <w:lang w:val="nl-NL"/>
        </w:rPr>
        <w:t>Art 2.7</w:t>
      </w:r>
      <w:r w:rsidRPr="00BC4466">
        <w:rPr>
          <w:rFonts w:ascii="Arial" w:hAnsi="Arial"/>
          <w:color w:val="000000"/>
          <w:sz w:val="14"/>
          <w:lang w:val="nl-NL"/>
        </w:rPr>
        <w:t xml:space="preserve"> Bij aanvaarding van het goed zal dit binnen de veertien dagen nadat de Verhuurder het door de Huurder ondertekend proces-verbaal van levering ontvangen heeft, aan de Verkoper betaald worden. De betaling is ook afhankelijk van de ontvangst door de Verhuurder van een in tweevoud opgemaakte factuur die een gedetailleerde beschrijving van het goed bevat en </w:t>
      </w:r>
      <w:proofErr w:type="gramStart"/>
      <w:r w:rsidRPr="00BC4466">
        <w:rPr>
          <w:rFonts w:ascii="Arial" w:hAnsi="Arial"/>
          <w:color w:val="000000"/>
          <w:sz w:val="14"/>
          <w:lang w:val="nl-NL"/>
        </w:rPr>
        <w:t>conform</w:t>
      </w:r>
      <w:proofErr w:type="gramEnd"/>
      <w:r w:rsidRPr="00BC4466">
        <w:rPr>
          <w:rFonts w:ascii="Arial" w:hAnsi="Arial"/>
          <w:color w:val="000000"/>
          <w:sz w:val="14"/>
          <w:lang w:val="nl-NL"/>
        </w:rPr>
        <w:t xml:space="preserve"> de bestelling is.</w:t>
      </w:r>
    </w:p>
    <w:p w14:paraId="68D73802" w14:textId="77777777" w:rsidR="00025C16" w:rsidRPr="004F6543" w:rsidRDefault="00025C16" w:rsidP="00855C49">
      <w:pPr>
        <w:tabs>
          <w:tab w:val="left" w:pos="720"/>
        </w:tabs>
        <w:spacing w:after="120" w:line="186" w:lineRule="exact"/>
        <w:jc w:val="both"/>
        <w:textAlignment w:val="baseline"/>
        <w:rPr>
          <w:rFonts w:ascii="Arial" w:hAnsi="Arial"/>
          <w:color w:val="000000"/>
          <w:sz w:val="14"/>
          <w:lang w:val="nl-NL"/>
        </w:rPr>
      </w:pPr>
    </w:p>
    <w:p w14:paraId="29AE0784" w14:textId="70276B4A" w:rsidR="00E900BC" w:rsidRDefault="00E900BC" w:rsidP="00E900BC">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3. </w:t>
      </w:r>
      <w:r w:rsidR="00453886">
        <w:rPr>
          <w:rFonts w:ascii="Arial" w:hAnsi="Arial"/>
          <w:b/>
          <w:bCs/>
          <w:sz w:val="18"/>
          <w:szCs w:val="32"/>
          <w:lang w:val="nl-NL"/>
        </w:rPr>
        <w:t>Gebrekkigheid van het gehuurde goed</w:t>
      </w:r>
    </w:p>
    <w:p w14:paraId="0E79E12B" w14:textId="77777777" w:rsidR="00CC2D66" w:rsidRPr="00855C49" w:rsidRDefault="00CC2D66" w:rsidP="00AE706D">
      <w:pPr>
        <w:tabs>
          <w:tab w:val="left" w:pos="720"/>
        </w:tabs>
        <w:spacing w:after="24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3.1</w:t>
      </w:r>
      <w:r w:rsidRPr="002D55AA">
        <w:rPr>
          <w:rFonts w:ascii="Arial" w:hAnsi="Arial"/>
          <w:color w:val="000000"/>
          <w:sz w:val="14"/>
          <w:lang w:val="nl-NL"/>
        </w:rPr>
        <w:t xml:space="preserve"> Wanneer het verkocht en later verhuurd goed niettegenstaande de aanvaarding enig gebrek zou vertonen waardoor het geheel of gedeeltelijk niet geschikt is voor het gebruik waarvoor het bestemd was, zal de Huurder niettemin enkel verhaal kunnen uitoefenen in de context van de leasing beschreven in artikel 1.1. Bijgevolg zal de Huurder zich er, in uitdrukkelijke afwijking van artikelen 1719, 1720, 1721, 1722, 1723, 1726 en 1727 van het Oud Burgerlijk Wetboek, van weerhouden uit dien hoofde de ontbinding, de opzegging of een vermindering van de huurprijs te vorderen tegen de Verhuurder. Geen enkel gebrek rechtvaardigt een onderbreking in de betaling van de huur. Anderzijds draagt de Verhuurder hierbij alle rechten die hij kan uitoefenen tegen de Verkoper als gevolg van de verkoop over aan de Huurder. Deze rechten kunnen tegen de Verkoper uitgeoefend worden, hetzij </w:t>
      </w:r>
      <w:proofErr w:type="gramStart"/>
      <w:r w:rsidRPr="002D55AA">
        <w:rPr>
          <w:rFonts w:ascii="Arial" w:hAnsi="Arial"/>
          <w:color w:val="000000"/>
          <w:sz w:val="14"/>
          <w:lang w:val="nl-NL"/>
        </w:rPr>
        <w:t>krachtens</w:t>
      </w:r>
      <w:proofErr w:type="gramEnd"/>
      <w:r w:rsidRPr="002D55AA">
        <w:rPr>
          <w:rFonts w:ascii="Arial" w:hAnsi="Arial"/>
          <w:color w:val="000000"/>
          <w:sz w:val="14"/>
          <w:lang w:val="nl-NL"/>
        </w:rPr>
        <w:t xml:space="preserve"> de huidige overdracht die de Verkoper aanvaardt, hetzij bijkomstig krachtens een volmacht om in zijn eigen naam te handelen en die krachtens onderhavige overeenkomst door de Verhuurder aan de Huurder gegeven wordt. De Huurder zal de Verhuurder niettemin op voorhand verwittigingen van elke actie die hij zou ondernemen. </w:t>
      </w:r>
      <w:proofErr w:type="gramStart"/>
      <w:r w:rsidRPr="002D55AA">
        <w:rPr>
          <w:rFonts w:ascii="Arial" w:hAnsi="Arial"/>
          <w:color w:val="000000"/>
          <w:sz w:val="14"/>
          <w:lang w:val="nl-NL"/>
        </w:rPr>
        <w:t>Krachtens</w:t>
      </w:r>
      <w:proofErr w:type="gramEnd"/>
      <w:r w:rsidRPr="002D55AA">
        <w:rPr>
          <w:rFonts w:ascii="Arial" w:hAnsi="Arial"/>
          <w:color w:val="000000"/>
          <w:sz w:val="14"/>
          <w:lang w:val="nl-NL"/>
        </w:rPr>
        <w:t xml:space="preserve"> deze overdracht of volmacht, zal de Huurder tegen de Verkoper gelijk welke vordering kunnen instellen ter ontbinding of verbreking, of ter betaling van een schadevergoeding. Het voordeel van deze vorderingen zal integraal door de Huurder verworven blijven, die </w:t>
      </w:r>
      <w:proofErr w:type="gramStart"/>
      <w:r w:rsidRPr="002D55AA">
        <w:rPr>
          <w:rFonts w:ascii="Arial" w:hAnsi="Arial"/>
          <w:color w:val="000000"/>
          <w:sz w:val="14"/>
          <w:lang w:val="nl-NL"/>
        </w:rPr>
        <w:t>tevens</w:t>
      </w:r>
      <w:proofErr w:type="gramEnd"/>
      <w:r w:rsidRPr="002D55AA">
        <w:rPr>
          <w:rFonts w:ascii="Arial" w:hAnsi="Arial"/>
          <w:color w:val="000000"/>
          <w:sz w:val="14"/>
          <w:lang w:val="nl-NL"/>
        </w:rPr>
        <w:t xml:space="preserve"> alle kosten en uitgaven in dat verband ten laste zal nemen. De Huurder zal hoe dan ook als enige verantwoordelijk zijn voor de manier waarop het geding gevoerd wordt. De Verkoper zowel als de Huurder zullen zich weerhouden van elk verhaal tegen de Verhuurder uit dien hoofde.</w:t>
      </w:r>
    </w:p>
    <w:p w14:paraId="617E3FB9" w14:textId="77777777" w:rsidR="00025C16" w:rsidRDefault="00025C16" w:rsidP="00025C16">
      <w:pPr>
        <w:tabs>
          <w:tab w:val="left" w:pos="144"/>
          <w:tab w:val="left" w:pos="360"/>
        </w:tabs>
        <w:spacing w:after="120" w:line="161" w:lineRule="exact"/>
        <w:jc w:val="both"/>
        <w:textAlignment w:val="baseline"/>
        <w:rPr>
          <w:rFonts w:ascii="Arial" w:hAnsi="Arial"/>
          <w:color w:val="000000"/>
          <w:sz w:val="14"/>
          <w:lang w:val="nl-NL"/>
        </w:rPr>
      </w:pPr>
    </w:p>
    <w:p w14:paraId="096B32D8" w14:textId="77777777" w:rsidR="00AE706D" w:rsidRDefault="00AE706D" w:rsidP="00025C16">
      <w:pPr>
        <w:tabs>
          <w:tab w:val="left" w:pos="144"/>
          <w:tab w:val="left" w:pos="360"/>
        </w:tabs>
        <w:spacing w:after="120" w:line="161" w:lineRule="exact"/>
        <w:jc w:val="both"/>
        <w:textAlignment w:val="baseline"/>
        <w:rPr>
          <w:rFonts w:ascii="Arial" w:hAnsi="Arial"/>
          <w:color w:val="000000"/>
          <w:sz w:val="14"/>
          <w:lang w:val="nl-NL"/>
        </w:rPr>
      </w:pPr>
    </w:p>
    <w:p w14:paraId="43BE399A" w14:textId="6FB3475C" w:rsidR="001F3F2F" w:rsidRDefault="001F3F2F" w:rsidP="001F3F2F">
      <w:pPr>
        <w:spacing w:line="161" w:lineRule="exact"/>
        <w:jc w:val="both"/>
        <w:textAlignment w:val="baseline"/>
        <w:rPr>
          <w:rFonts w:ascii="Arial" w:hAnsi="Arial"/>
          <w:b/>
          <w:bCs/>
          <w:sz w:val="18"/>
          <w:szCs w:val="32"/>
          <w:lang w:val="nl-NL"/>
        </w:rPr>
      </w:pPr>
      <w:r>
        <w:rPr>
          <w:rFonts w:ascii="Arial" w:hAnsi="Arial"/>
          <w:b/>
          <w:bCs/>
          <w:sz w:val="18"/>
          <w:szCs w:val="32"/>
          <w:lang w:val="nl-NL"/>
        </w:rPr>
        <w:lastRenderedPageBreak/>
        <w:t xml:space="preserve">Hoofdstuk 4. </w:t>
      </w:r>
      <w:r w:rsidR="00453886">
        <w:rPr>
          <w:rFonts w:ascii="Arial" w:hAnsi="Arial"/>
          <w:b/>
          <w:bCs/>
          <w:sz w:val="18"/>
          <w:szCs w:val="32"/>
          <w:lang w:val="nl-NL"/>
        </w:rPr>
        <w:t>Betalingen</w:t>
      </w:r>
    </w:p>
    <w:bookmarkEnd w:id="0"/>
    <w:p w14:paraId="72F2DFFE"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Art.4.1</w:t>
      </w:r>
      <w:r w:rsidRPr="002D55AA">
        <w:rPr>
          <w:rFonts w:ascii="Arial" w:hAnsi="Arial"/>
          <w:color w:val="000000"/>
          <w:sz w:val="14"/>
          <w:lang w:val="nl-NL"/>
        </w:rPr>
        <w:t xml:space="preserve"> De huur is op voorhand in het begin van elke periode betaalbaar. Elke begonnen periode is integraal verschuldigd.</w:t>
      </w:r>
    </w:p>
    <w:p w14:paraId="6A881AE4"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4.2</w:t>
      </w:r>
      <w:r w:rsidRPr="002D55AA">
        <w:rPr>
          <w:rFonts w:ascii="Arial" w:hAnsi="Arial"/>
          <w:color w:val="000000"/>
          <w:sz w:val="14"/>
          <w:lang w:val="nl-NL"/>
        </w:rPr>
        <w:t xml:space="preserve"> De huurgelden worden vermeerderd met BTW volgens het tarief dat van kracht is op de datum van de facturatie.</w:t>
      </w:r>
    </w:p>
    <w:p w14:paraId="027C9458"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4.3</w:t>
      </w:r>
      <w:r w:rsidRPr="002D55AA">
        <w:rPr>
          <w:rFonts w:ascii="Arial" w:hAnsi="Arial"/>
          <w:color w:val="000000"/>
          <w:sz w:val="14"/>
          <w:lang w:val="nl-NL"/>
        </w:rPr>
        <w:t xml:space="preserve"> Het bedrag, de vervaldata en de periodiciteit van de huur worden bepaald in de bijzondere voorwaarden. Zijn niet inbegrepen in de huurgelden:</w:t>
      </w:r>
    </w:p>
    <w:p w14:paraId="3A8C1EC4" w14:textId="77777777" w:rsidR="00AE706D" w:rsidRDefault="009A7B81" w:rsidP="00AE706D">
      <w:pPr>
        <w:pStyle w:val="Paragraphedeliste"/>
        <w:numPr>
          <w:ilvl w:val="0"/>
          <w:numId w:val="14"/>
        </w:numPr>
        <w:tabs>
          <w:tab w:val="left" w:pos="720"/>
        </w:tabs>
        <w:spacing w:after="120" w:line="186" w:lineRule="exact"/>
        <w:jc w:val="both"/>
        <w:textAlignment w:val="baseline"/>
        <w:rPr>
          <w:rFonts w:ascii="Arial" w:hAnsi="Arial"/>
          <w:color w:val="000000"/>
          <w:sz w:val="14"/>
          <w:lang w:val="nl-NL"/>
        </w:rPr>
      </w:pPr>
      <w:r w:rsidRPr="00AE706D">
        <w:rPr>
          <w:rFonts w:ascii="Arial" w:hAnsi="Arial"/>
          <w:color w:val="000000"/>
          <w:sz w:val="14"/>
          <w:lang w:val="nl-NL"/>
        </w:rPr>
        <w:t>Het schilderen en plaatsen van reclameopschriften, onder welke vorm dan ook, evenals alle reparatiekosten die te wijten zijn aan deze opschriften.</w:t>
      </w:r>
    </w:p>
    <w:p w14:paraId="46A7830B" w14:textId="77777777" w:rsidR="00AE706D" w:rsidRDefault="009A7B81" w:rsidP="00AE706D">
      <w:pPr>
        <w:pStyle w:val="Paragraphedeliste"/>
        <w:numPr>
          <w:ilvl w:val="0"/>
          <w:numId w:val="14"/>
        </w:numPr>
        <w:tabs>
          <w:tab w:val="left" w:pos="720"/>
        </w:tabs>
        <w:spacing w:after="120" w:line="186" w:lineRule="exact"/>
        <w:jc w:val="both"/>
        <w:textAlignment w:val="baseline"/>
        <w:rPr>
          <w:rFonts w:ascii="Arial" w:hAnsi="Arial"/>
          <w:color w:val="000000"/>
          <w:sz w:val="14"/>
          <w:lang w:val="nl-NL"/>
        </w:rPr>
      </w:pPr>
      <w:r w:rsidRPr="00AE706D">
        <w:rPr>
          <w:rFonts w:ascii="Arial" w:hAnsi="Arial"/>
          <w:color w:val="000000"/>
          <w:sz w:val="14"/>
          <w:lang w:val="nl-NL"/>
        </w:rPr>
        <w:t>Alle kosten, boetes, minnelijke schikkingen, uitgaven, belastingen, voor alle overtredingen van wetten en verordeningen of akkoorden met betrekking tot (i) douane, (ii) verkeersreglement, (iii) rijden met of parkeren van voertuigen (onder andere in de zones en trajecten met een bijzondere regelgeving of bijzondere voorwaarden), (iv) verplaatsing van het voertuig buiten Europa, (v) of andere.</w:t>
      </w:r>
    </w:p>
    <w:p w14:paraId="795AFC79" w14:textId="77777777" w:rsidR="00AE706D" w:rsidRDefault="009A7B81" w:rsidP="00AE706D">
      <w:pPr>
        <w:pStyle w:val="Paragraphedeliste"/>
        <w:numPr>
          <w:ilvl w:val="0"/>
          <w:numId w:val="14"/>
        </w:numPr>
        <w:tabs>
          <w:tab w:val="left" w:pos="720"/>
        </w:tabs>
        <w:spacing w:after="120" w:line="186" w:lineRule="exact"/>
        <w:jc w:val="both"/>
        <w:textAlignment w:val="baseline"/>
        <w:rPr>
          <w:rFonts w:ascii="Arial" w:hAnsi="Arial"/>
          <w:color w:val="000000"/>
          <w:sz w:val="14"/>
          <w:lang w:val="nl-NL"/>
        </w:rPr>
      </w:pPr>
      <w:r w:rsidRPr="00AE706D">
        <w:rPr>
          <w:rFonts w:ascii="Arial" w:hAnsi="Arial"/>
          <w:color w:val="000000"/>
          <w:sz w:val="14"/>
          <w:lang w:val="nl-NL"/>
        </w:rPr>
        <w:t>Iedere verhoging van de belasting op de aankoop (eigendom) of op het gebruik van het voertuig die plaatsvond sinds de prijsofferte van de Verhuurder.</w:t>
      </w:r>
    </w:p>
    <w:p w14:paraId="32CF651A" w14:textId="3D0B6629" w:rsidR="009A7B81" w:rsidRPr="00AE706D" w:rsidRDefault="009A7B81" w:rsidP="00AE706D">
      <w:pPr>
        <w:pStyle w:val="Paragraphedeliste"/>
        <w:numPr>
          <w:ilvl w:val="0"/>
          <w:numId w:val="14"/>
        </w:numPr>
        <w:tabs>
          <w:tab w:val="left" w:pos="720"/>
        </w:tabs>
        <w:spacing w:after="120" w:line="186" w:lineRule="exact"/>
        <w:jc w:val="both"/>
        <w:textAlignment w:val="baseline"/>
        <w:rPr>
          <w:rFonts w:ascii="Arial" w:hAnsi="Arial"/>
          <w:color w:val="000000"/>
          <w:sz w:val="14"/>
          <w:lang w:val="nl-NL"/>
        </w:rPr>
      </w:pPr>
      <w:r w:rsidRPr="00AE706D">
        <w:rPr>
          <w:rFonts w:ascii="Arial" w:hAnsi="Arial"/>
          <w:color w:val="000000"/>
          <w:sz w:val="14"/>
          <w:lang w:val="nl-NL"/>
        </w:rPr>
        <w:t>Alle geldelijke gevolgen die voortvloeien uit het inroepen van de aansprakelijkheid van de Huurder na een schadegeval met betrekking tot het gehuurde voertuig of door het niet naleven van het contract door de Huurder.</w:t>
      </w:r>
    </w:p>
    <w:p w14:paraId="59665EFA"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4.4</w:t>
      </w:r>
      <w:r w:rsidRPr="002D55AA">
        <w:rPr>
          <w:rFonts w:ascii="Arial" w:hAnsi="Arial"/>
          <w:color w:val="000000"/>
          <w:sz w:val="14"/>
          <w:lang w:val="nl-NL"/>
        </w:rPr>
        <w:t xml:space="preserve"> Alle betalingen van de door de Huurder verschuldigde sommen worden verricht door bankoverschrijving. Bij weigering van de huurder om een SEPA-domiciliëringsmandaat te implementeren,</w:t>
      </w:r>
      <w:r w:rsidRPr="00AE706D">
        <w:rPr>
          <w:rFonts w:ascii="Arial" w:hAnsi="Arial"/>
          <w:color w:val="000000"/>
          <w:sz w:val="14"/>
          <w:lang w:val="nl-NL"/>
        </w:rPr>
        <w:t xml:space="preserve"> </w:t>
      </w:r>
      <w:r w:rsidRPr="002D55AA">
        <w:rPr>
          <w:rFonts w:ascii="Arial" w:hAnsi="Arial"/>
          <w:color w:val="000000"/>
          <w:sz w:val="14"/>
          <w:lang w:val="nl-NL"/>
        </w:rPr>
        <w:t>zal de Verhuurder de maandelijkse huur verhogen met een bedrag van EUR 3 en daartoe een automatische aanpassing van het contract uitvoeren. De Verhuurder</w:t>
      </w:r>
      <w:r w:rsidRPr="00AE706D">
        <w:rPr>
          <w:rFonts w:ascii="Arial" w:hAnsi="Arial"/>
          <w:color w:val="000000"/>
          <w:sz w:val="14"/>
          <w:lang w:val="nl-NL"/>
        </w:rPr>
        <w:t xml:space="preserve"> </w:t>
      </w:r>
      <w:r w:rsidRPr="002D55AA">
        <w:rPr>
          <w:rFonts w:ascii="Arial" w:hAnsi="Arial"/>
          <w:color w:val="000000"/>
          <w:sz w:val="14"/>
          <w:lang w:val="nl-NL"/>
        </w:rPr>
        <w:t>zal de Huurder hiervan per aangetekende brief op de hoogte stellen. Bij weigering van de gedomicilieerde instelling om de domiciliëring tijdens de duur van de verhuring uit te voeren,</w:t>
      </w:r>
      <w:r w:rsidRPr="00AE706D">
        <w:rPr>
          <w:rFonts w:ascii="Arial" w:hAnsi="Arial"/>
          <w:color w:val="000000"/>
          <w:sz w:val="14"/>
          <w:lang w:val="nl-NL"/>
        </w:rPr>
        <w:t xml:space="preserve"> </w:t>
      </w:r>
      <w:r w:rsidRPr="002D55AA">
        <w:rPr>
          <w:rFonts w:ascii="Arial" w:hAnsi="Arial"/>
          <w:color w:val="000000"/>
          <w:sz w:val="14"/>
          <w:lang w:val="nl-NL"/>
        </w:rPr>
        <w:t xml:space="preserve">of bij een </w:t>
      </w:r>
      <w:proofErr w:type="spellStart"/>
      <w:r w:rsidRPr="002D55AA">
        <w:rPr>
          <w:rFonts w:ascii="Arial" w:hAnsi="Arial"/>
          <w:color w:val="000000"/>
          <w:sz w:val="14"/>
          <w:lang w:val="nl-NL"/>
        </w:rPr>
        <w:t>annulatie</w:t>
      </w:r>
      <w:proofErr w:type="spellEnd"/>
      <w:r w:rsidRPr="002D55AA">
        <w:rPr>
          <w:rFonts w:ascii="Arial" w:hAnsi="Arial"/>
          <w:color w:val="000000"/>
          <w:sz w:val="14"/>
          <w:lang w:val="nl-NL"/>
        </w:rPr>
        <w:t xml:space="preserve"> van de domiciliëring tijdens het contract, zal de Verhuurder een waarborg in liquiditeiten eisen die gelijk is aan minimaal drie maanden huur, ter aanvulling van de eventueel elders in dit contract overeengekomen waarborg.</w:t>
      </w:r>
    </w:p>
    <w:p w14:paraId="1B351630"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4.5</w:t>
      </w:r>
      <w:r w:rsidRPr="002D55AA">
        <w:rPr>
          <w:rFonts w:ascii="Arial" w:hAnsi="Arial"/>
          <w:color w:val="000000"/>
          <w:sz w:val="14"/>
          <w:lang w:val="nl-NL"/>
        </w:rPr>
        <w:t xml:space="preserve"> De Huurder kan nooit het feit dat het voertuig niet rijklaar is door een herstelling, ongeval, schadegeval of andere, inroepen om de betaling</w:t>
      </w:r>
      <w:r w:rsidRPr="00AE706D">
        <w:rPr>
          <w:rFonts w:ascii="Arial" w:hAnsi="Arial"/>
          <w:color w:val="000000"/>
          <w:sz w:val="14"/>
          <w:lang w:val="nl-NL"/>
        </w:rPr>
        <w:t xml:space="preserve"> </w:t>
      </w:r>
      <w:r w:rsidRPr="002D55AA">
        <w:rPr>
          <w:rFonts w:ascii="Arial" w:hAnsi="Arial"/>
          <w:color w:val="000000"/>
          <w:sz w:val="14"/>
          <w:lang w:val="nl-NL"/>
        </w:rPr>
        <w:t>op te schorten van de facturen voor financiële leasing en/of andere.</w:t>
      </w:r>
    </w:p>
    <w:p w14:paraId="5EA1030E"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4.6</w:t>
      </w:r>
      <w:r w:rsidRPr="002D55AA">
        <w:rPr>
          <w:rFonts w:ascii="Arial" w:hAnsi="Arial"/>
          <w:color w:val="000000"/>
          <w:sz w:val="14"/>
          <w:lang w:val="nl-NL"/>
        </w:rPr>
        <w:t xml:space="preserve"> Hoewel de verschuldigde bedragen in principe onveranderlijk zijn, kunnen ze niettemin aangepast worden volgens de schommelingen die zich kunnen voordoen in het </w:t>
      </w:r>
      <w:proofErr w:type="spellStart"/>
      <w:r w:rsidRPr="002D55AA">
        <w:rPr>
          <w:rFonts w:ascii="Arial" w:hAnsi="Arial"/>
          <w:color w:val="000000"/>
          <w:sz w:val="14"/>
          <w:lang w:val="nl-NL"/>
        </w:rPr>
        <w:t>BTW-tarief</w:t>
      </w:r>
      <w:proofErr w:type="spellEnd"/>
      <w:r w:rsidRPr="002D55AA">
        <w:rPr>
          <w:rFonts w:ascii="Arial" w:hAnsi="Arial"/>
          <w:color w:val="000000"/>
          <w:sz w:val="14"/>
          <w:lang w:val="nl-NL"/>
        </w:rPr>
        <w:t xml:space="preserve"> of</w:t>
      </w:r>
      <w:r w:rsidRPr="00AE706D">
        <w:rPr>
          <w:rFonts w:ascii="Arial" w:hAnsi="Arial"/>
          <w:color w:val="000000"/>
          <w:sz w:val="14"/>
          <w:lang w:val="nl-NL"/>
        </w:rPr>
        <w:t xml:space="preserve"> </w:t>
      </w:r>
      <w:r w:rsidRPr="002D55AA">
        <w:rPr>
          <w:rFonts w:ascii="Arial" w:hAnsi="Arial"/>
          <w:color w:val="000000"/>
          <w:sz w:val="14"/>
          <w:lang w:val="nl-NL"/>
        </w:rPr>
        <w:t>gelijk welke andere taks die van toepassing zou kunnen zijn op deze transactie.</w:t>
      </w:r>
    </w:p>
    <w:p w14:paraId="61FF2532"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4.7</w:t>
      </w:r>
      <w:r w:rsidRPr="002D55AA">
        <w:rPr>
          <w:rFonts w:ascii="Arial" w:hAnsi="Arial"/>
          <w:color w:val="000000"/>
          <w:sz w:val="14"/>
          <w:lang w:val="nl-NL"/>
        </w:rPr>
        <w:t xml:space="preserve"> Elke vertraging in de betaling zal ambtshalve en zonder ingebrekestelling de opeisbaarheid van een interest van 12 % per jaar teweegbrengen. Naast de verwijlinteresten zal</w:t>
      </w:r>
      <w:r w:rsidRPr="00AE706D">
        <w:rPr>
          <w:rFonts w:ascii="Arial" w:hAnsi="Arial"/>
          <w:color w:val="000000"/>
          <w:sz w:val="14"/>
          <w:lang w:val="nl-NL"/>
        </w:rPr>
        <w:t xml:space="preserve"> </w:t>
      </w:r>
      <w:r w:rsidRPr="002D55AA">
        <w:rPr>
          <w:rFonts w:ascii="Arial" w:hAnsi="Arial"/>
          <w:color w:val="000000"/>
          <w:sz w:val="14"/>
          <w:lang w:val="nl-NL"/>
        </w:rPr>
        <w:t>aan de Huurder ook een forfaitair bedrag van 15% van het resterende verschuldigde bedrag worden gefactureerd bij wijze van administratiekosten.</w:t>
      </w:r>
    </w:p>
    <w:p w14:paraId="1442EBB3"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4.8</w:t>
      </w:r>
      <w:r>
        <w:rPr>
          <w:rFonts w:ascii="Arial" w:hAnsi="Arial"/>
          <w:color w:val="000000"/>
          <w:sz w:val="14"/>
          <w:lang w:val="nl-NL"/>
        </w:rPr>
        <w:t xml:space="preserve"> </w:t>
      </w:r>
      <w:r w:rsidRPr="002D55AA">
        <w:rPr>
          <w:rFonts w:ascii="Arial" w:hAnsi="Arial"/>
          <w:color w:val="000000"/>
          <w:sz w:val="14"/>
          <w:lang w:val="nl-NL"/>
        </w:rPr>
        <w:t>Op eenvoudige vraag van de Verhuurder, kan de Huurder verplicht worden om een huurwaarborg te storten, die evenwel niet hoger mag zijn dan zes maanden huur en die in geen geval ingezet mag worden voor de betaling van de verschuldigde huur. Deze waarborg moet bestaan uit een storting van geld bij een erkende kredietinstelling op een termijnrekening op naam van de Huurder, een persoonlijke waarborg of een bankgarantie op eerste verzoek.</w:t>
      </w:r>
    </w:p>
    <w:p w14:paraId="6658E128"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4.9</w:t>
      </w:r>
      <w:r>
        <w:rPr>
          <w:rFonts w:ascii="Arial" w:hAnsi="Arial"/>
          <w:color w:val="000000"/>
          <w:sz w:val="14"/>
          <w:lang w:val="nl-NL"/>
        </w:rPr>
        <w:t xml:space="preserve"> </w:t>
      </w:r>
      <w:r w:rsidRPr="002D55AA">
        <w:rPr>
          <w:rFonts w:ascii="Arial" w:hAnsi="Arial"/>
          <w:color w:val="000000"/>
          <w:sz w:val="14"/>
          <w:lang w:val="nl-NL"/>
        </w:rPr>
        <w:t xml:space="preserve">Alle betalingen worden bij prioriteit en opeenvolgend verrekend op de eventuele gerechtskosten, boetes, interesten en uiteindelijk de hoofdsom. Art. 4.10 </w:t>
      </w:r>
      <w:proofErr w:type="gramStart"/>
      <w:r w:rsidRPr="002D55AA">
        <w:rPr>
          <w:rFonts w:ascii="Arial" w:hAnsi="Arial"/>
          <w:color w:val="000000"/>
          <w:sz w:val="14"/>
          <w:lang w:val="nl-NL"/>
        </w:rPr>
        <w:t>Indien</w:t>
      </w:r>
      <w:proofErr w:type="gramEnd"/>
      <w:r w:rsidRPr="002D55AA">
        <w:rPr>
          <w:rFonts w:ascii="Arial" w:hAnsi="Arial"/>
          <w:color w:val="000000"/>
          <w:sz w:val="14"/>
          <w:lang w:val="nl-NL"/>
        </w:rPr>
        <w:t xml:space="preserve"> de Huurder of zijn medeschuldenaren of borgverstrekkers meerdere overeenkomsten hebben lopen met de Verhuurder, vormen de betalingsverplichtingen die uit deze overeenkomsten voortvloeien één enkele verbintenis jegens de Verhuurder, opgenomen in een rekening-courant. De betalingen worden, naar keuze van de Verhuurder, verrekend met de schuld die hij wil aflossen.</w:t>
      </w:r>
    </w:p>
    <w:p w14:paraId="7AC29F08"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2D55AA">
        <w:rPr>
          <w:rFonts w:ascii="Arial" w:hAnsi="Arial"/>
          <w:color w:val="000000"/>
          <w:sz w:val="14"/>
          <w:lang w:val="nl-NL"/>
        </w:rPr>
        <w:t>Al deze contracten vormen een groep van contracten zodat de niet-nakoming door de Huurder van één van zijn verplichtingen in het kader van een contract de basis kan vormen voor een uitzondering van niet-uitvoering in het kader van een ander contract. In dit opzicht behoudt de Verhuurder zich het recht voor om, in geval van niet-betaling door de Huurder van een bedrag dat verschuldigd is uit hoofde van een eerder contract tussen onder andere de Verhuurder en de Huurder, elke bestelling of levering van een voertuig op te schorten totdat de openstaande bedragen volledig zijn betaald.</w:t>
      </w:r>
    </w:p>
    <w:p w14:paraId="175BFE81" w14:textId="77777777" w:rsidR="009A7B81" w:rsidRPr="00AE706D" w:rsidRDefault="009A7B81" w:rsidP="00AE706D">
      <w:pPr>
        <w:tabs>
          <w:tab w:val="left" w:pos="720"/>
        </w:tabs>
        <w:spacing w:after="120" w:line="186" w:lineRule="exact"/>
        <w:jc w:val="both"/>
        <w:textAlignment w:val="baseline"/>
        <w:rPr>
          <w:rFonts w:ascii="Arial" w:hAnsi="Arial"/>
          <w:color w:val="000000"/>
          <w:sz w:val="14"/>
          <w:lang w:val="nl-NL"/>
        </w:rPr>
      </w:pPr>
      <w:r w:rsidRPr="002D55AA">
        <w:rPr>
          <w:rFonts w:ascii="Arial" w:hAnsi="Arial"/>
          <w:color w:val="000000"/>
          <w:sz w:val="14"/>
          <w:lang w:val="nl-NL"/>
        </w:rPr>
        <w:t>De Verhuurder zal de Huurder schriftelijk op de hoogte stellen van deze opschorting, met vermelding van het verschuldigde bedrag en de betalingsmodaliteiten.</w:t>
      </w:r>
    </w:p>
    <w:p w14:paraId="3F3F536F" w14:textId="77777777" w:rsidR="009A7B81" w:rsidRDefault="009A7B81" w:rsidP="00AE706D">
      <w:pPr>
        <w:tabs>
          <w:tab w:val="left" w:pos="720"/>
        </w:tabs>
        <w:spacing w:after="240" w:line="186" w:lineRule="exact"/>
        <w:jc w:val="both"/>
        <w:textAlignment w:val="baseline"/>
        <w:rPr>
          <w:rFonts w:ascii="Arial" w:hAnsi="Arial"/>
          <w:color w:val="000000"/>
          <w:sz w:val="14"/>
          <w:lang w:val="nl-NL"/>
        </w:rPr>
      </w:pPr>
      <w:r w:rsidRPr="002D55AA">
        <w:rPr>
          <w:rFonts w:ascii="Arial" w:hAnsi="Arial"/>
          <w:color w:val="000000"/>
          <w:sz w:val="14"/>
          <w:lang w:val="nl-NL"/>
        </w:rPr>
        <w:t>De opschorting van de bestelling of levering blijft van kracht tot de verschuldigde bedragen integraal zijn betaald. De Verhuurder wijst alle aansprakelijkheid af voor vertragingen of andere gevolgen die voortvloeien uit deze opschorting.</w:t>
      </w:r>
    </w:p>
    <w:p w14:paraId="3CD6EC12" w14:textId="77777777" w:rsidR="000C0C4A" w:rsidRDefault="000C0C4A" w:rsidP="000C0C4A">
      <w:pPr>
        <w:tabs>
          <w:tab w:val="left" w:pos="720"/>
        </w:tabs>
        <w:spacing w:after="120" w:line="186" w:lineRule="exact"/>
        <w:jc w:val="both"/>
        <w:textAlignment w:val="baseline"/>
        <w:rPr>
          <w:rFonts w:ascii="Arial" w:hAnsi="Arial"/>
          <w:color w:val="000000"/>
          <w:sz w:val="14"/>
          <w:lang w:val="nl-NL"/>
        </w:rPr>
      </w:pPr>
    </w:p>
    <w:p w14:paraId="06A6453F" w14:textId="6004FD8C" w:rsidR="009A7B81" w:rsidRDefault="009A7B81" w:rsidP="009A7B81">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5. Eigendom</w:t>
      </w:r>
    </w:p>
    <w:p w14:paraId="37D66DE5" w14:textId="77777777" w:rsidR="001B0A95" w:rsidRPr="000C0C4A" w:rsidRDefault="001B0A95" w:rsidP="000C0C4A">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5.1</w:t>
      </w:r>
      <w:r w:rsidRPr="002D55AA">
        <w:rPr>
          <w:rFonts w:ascii="Arial" w:hAnsi="Arial"/>
          <w:color w:val="000000"/>
          <w:sz w:val="14"/>
          <w:lang w:val="nl-NL"/>
        </w:rPr>
        <w:t xml:space="preserve"> Er wordt uitdrukkelijk overeengekomen dat de gehuurde voorwerpen tijdens de hele duur van het leasingcontract eigendom van de Verhuurder zijn en blijven. De Huurder bevestigt dat er in overeenstemming met de wettelijke bepalingen een nummerplaat aangebracht werd op de in huur gegeven goederen die wijst op het eigendomsrecht van de Verhuurder en verbindt zich ertoe om deze plaat in geval van beschadiging te repareren of desgevallend te vervangen en verklaart zich aansprakelijk voor de gevolgen van zijn tekortkoming op dit gebied. Dit contract is uitsluitend een leasingcontract. De Huurder verwerft geen enkel recht of titel op het gehuurde goed, noch enig belang hierin, tenzij het recht van gebruik, en dit in overeenstemming met de clausules van dit leasingcontract en de daarop betrekking hebbende reglementering. De Huurder verbindt zich er formeel toe het geleasede voertuig niet te verkopen, te onderverhuren, te exporteren, in pand te geven, in het bijzonder als zakelijk onderpand, er op geen enkele manier over te beschikken of enige wijziging aan te brengen die de waarde ervan kan verminderen, onverminderd de toepassing van artikel 491 van het Strafwetboek.</w:t>
      </w:r>
    </w:p>
    <w:p w14:paraId="3842CC20" w14:textId="77777777" w:rsidR="001B0A95" w:rsidRPr="000C0C4A" w:rsidRDefault="001B0A95" w:rsidP="000C0C4A">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5.2</w:t>
      </w:r>
      <w:r w:rsidRPr="002D55AA">
        <w:rPr>
          <w:rFonts w:ascii="Arial" w:hAnsi="Arial"/>
          <w:color w:val="000000"/>
          <w:sz w:val="14"/>
          <w:lang w:val="nl-NL"/>
        </w:rPr>
        <w:t xml:space="preserve"> De Huurder verbindt zich ertoe elke derde die een vordering of aanspraak met betrekking tot het geleasede voertuig zou kunnen doen gelden, schriftelijk te informeren over het feit dat het voertuig niet zijn eigendom is en dat het </w:t>
      </w:r>
      <w:proofErr w:type="spellStart"/>
      <w:r w:rsidRPr="002D55AA">
        <w:rPr>
          <w:rFonts w:ascii="Arial" w:hAnsi="Arial"/>
          <w:color w:val="000000"/>
          <w:sz w:val="14"/>
          <w:lang w:val="nl-NL"/>
        </w:rPr>
        <w:t>het</w:t>
      </w:r>
      <w:proofErr w:type="spellEnd"/>
      <w:r w:rsidRPr="002D55AA">
        <w:rPr>
          <w:rFonts w:ascii="Arial" w:hAnsi="Arial"/>
          <w:color w:val="000000"/>
          <w:sz w:val="14"/>
          <w:lang w:val="nl-NL"/>
        </w:rPr>
        <w:t xml:space="preserve"> voorwerp uitmaakt van deze financiële leasing. Hij zal in het bijzonder op die manier handelen ten opzichte van eender welke deurwaarder, curator of vereffenaar. Hij zal het voertuig niet opzettelijk blootstellen aan een administratieve inbeslagname. De Huurder zal de Verhuurder op de hoogte brengen van elke vordering of aanspraak van een derde op het gehuurde goed, in het bijzonder in geval van beslaglegging (ongeacht het uitvoerbare of bewarende karakter daarvan), gerechtelijke reorganisatie, faillissement of andere concurrentiesituatie, verbeurdverklaring of anderszins. De Huurder is aansprakelijk voor alle schade die berokkend zou worden aan de Verhuurder en die zou voortvloeien uit een laattijdige kennisgeving hieromtrent.</w:t>
      </w:r>
    </w:p>
    <w:p w14:paraId="759DAA9C" w14:textId="77777777" w:rsidR="001B0A95" w:rsidRPr="000C0C4A" w:rsidRDefault="001B0A95" w:rsidP="000C0C4A">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5.3</w:t>
      </w:r>
      <w:r w:rsidRPr="002D55AA">
        <w:rPr>
          <w:rFonts w:ascii="Arial" w:hAnsi="Arial"/>
          <w:color w:val="000000"/>
          <w:sz w:val="14"/>
          <w:lang w:val="nl-NL"/>
        </w:rPr>
        <w:t xml:space="preserve"> De Huurder mag het gehuurde goed niet overdragen, in pand geven of er als een eigenaar over beschikken. In geval van verkoop, inbreng of overdracht van zijn activiteit, verbindt de Huurder zich er evenwel toe de uitvoering van dit leasingcontract over te dragen aan zijn rechtsopvolger.</w:t>
      </w:r>
    </w:p>
    <w:p w14:paraId="3CA70B59" w14:textId="64B87F3D" w:rsidR="001B0A95" w:rsidRPr="000C0C4A" w:rsidRDefault="001B0A95" w:rsidP="000C0C4A">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5.4</w:t>
      </w:r>
      <w:r>
        <w:rPr>
          <w:rFonts w:ascii="Arial" w:hAnsi="Arial"/>
          <w:color w:val="000000"/>
          <w:sz w:val="14"/>
          <w:lang w:val="nl-NL"/>
        </w:rPr>
        <w:t xml:space="preserve"> </w:t>
      </w:r>
      <w:r w:rsidRPr="002D55AA">
        <w:rPr>
          <w:rFonts w:ascii="Arial" w:hAnsi="Arial"/>
          <w:color w:val="000000"/>
          <w:sz w:val="14"/>
          <w:lang w:val="nl-NL"/>
        </w:rPr>
        <w:t>De kosten die voortvloeien uit het voldoen aan de artikelen 5.2 en 5.3 zijn voor rekening van de Huurder. De Huurder zal de Verhuurder op eerste verzoek alle kosten vergoeden die de Verhuurder in dit verband heeft gemaakt.</w:t>
      </w:r>
    </w:p>
    <w:p w14:paraId="6F6B25BA" w14:textId="77777777" w:rsidR="001B0A95" w:rsidRDefault="001B0A95" w:rsidP="00462361">
      <w:pPr>
        <w:tabs>
          <w:tab w:val="left" w:pos="720"/>
        </w:tabs>
        <w:spacing w:after="24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5.5</w:t>
      </w:r>
      <w:r w:rsidRPr="002D55AA">
        <w:rPr>
          <w:rFonts w:ascii="Arial" w:hAnsi="Arial"/>
          <w:color w:val="000000"/>
          <w:sz w:val="14"/>
          <w:lang w:val="nl-NL"/>
        </w:rPr>
        <w:t xml:space="preserve"> De Huurder verbindt zich ertoe de Verhuurder op de hoogte te brengen van de identiteit van de eigenaar van de gebouwen of terreinen waar hij het goed zal deponeren of af en toe kan deponeren. Ingeval de Huurder geen eigenaar is van het gebruikte gebouw of terrein, zal de Huurder de eigenaar verwittigen van het feit dat de goederen die daar eventueel door de Huurder gedeponeerd worden, eigendom zijn van de Verhuurder en niet door de eigenaar in beslag mogen worden genomen op basis van het principe van het voorrecht van de Verhuurder.</w:t>
      </w:r>
    </w:p>
    <w:p w14:paraId="41AA6B2E" w14:textId="77777777" w:rsidR="000C0C4A" w:rsidRDefault="000C0C4A" w:rsidP="000C0C4A">
      <w:pPr>
        <w:tabs>
          <w:tab w:val="left" w:pos="720"/>
        </w:tabs>
        <w:spacing w:after="120" w:line="186" w:lineRule="exact"/>
        <w:jc w:val="both"/>
        <w:textAlignment w:val="baseline"/>
        <w:rPr>
          <w:rFonts w:ascii="Arial" w:hAnsi="Arial"/>
          <w:color w:val="000000"/>
          <w:sz w:val="14"/>
          <w:lang w:val="nl-NL"/>
        </w:rPr>
      </w:pPr>
    </w:p>
    <w:p w14:paraId="3F4EB1B4" w14:textId="77777777" w:rsidR="00462361" w:rsidRDefault="00462361" w:rsidP="000C0C4A">
      <w:pPr>
        <w:tabs>
          <w:tab w:val="left" w:pos="720"/>
        </w:tabs>
        <w:spacing w:after="120" w:line="186" w:lineRule="exact"/>
        <w:jc w:val="both"/>
        <w:textAlignment w:val="baseline"/>
        <w:rPr>
          <w:rFonts w:ascii="Arial" w:hAnsi="Arial"/>
          <w:color w:val="000000"/>
          <w:sz w:val="14"/>
          <w:lang w:val="nl-NL"/>
        </w:rPr>
      </w:pPr>
    </w:p>
    <w:p w14:paraId="3D6F5374" w14:textId="77777777" w:rsidR="00462361" w:rsidRPr="000C0C4A" w:rsidRDefault="00462361" w:rsidP="000C0C4A">
      <w:pPr>
        <w:tabs>
          <w:tab w:val="left" w:pos="720"/>
        </w:tabs>
        <w:spacing w:after="120" w:line="186" w:lineRule="exact"/>
        <w:jc w:val="both"/>
        <w:textAlignment w:val="baseline"/>
        <w:rPr>
          <w:rFonts w:ascii="Arial" w:hAnsi="Arial"/>
          <w:color w:val="000000"/>
          <w:sz w:val="14"/>
          <w:lang w:val="nl-NL"/>
        </w:rPr>
      </w:pPr>
    </w:p>
    <w:p w14:paraId="5DFE9D7E" w14:textId="5171F4F9" w:rsidR="001B0A95" w:rsidRDefault="001B0A95" w:rsidP="001B0A95">
      <w:pPr>
        <w:spacing w:line="161" w:lineRule="exact"/>
        <w:jc w:val="both"/>
        <w:textAlignment w:val="baseline"/>
        <w:rPr>
          <w:rFonts w:ascii="Arial" w:hAnsi="Arial"/>
          <w:b/>
          <w:bCs/>
          <w:sz w:val="18"/>
          <w:szCs w:val="32"/>
          <w:lang w:val="nl-NL"/>
        </w:rPr>
      </w:pPr>
      <w:r>
        <w:rPr>
          <w:rFonts w:ascii="Arial" w:hAnsi="Arial"/>
          <w:b/>
          <w:bCs/>
          <w:sz w:val="18"/>
          <w:szCs w:val="32"/>
          <w:lang w:val="nl-NL"/>
        </w:rPr>
        <w:lastRenderedPageBreak/>
        <w:t xml:space="preserve">Hoofdstuk </w:t>
      </w:r>
      <w:r>
        <w:rPr>
          <w:rFonts w:ascii="Arial" w:hAnsi="Arial"/>
          <w:b/>
          <w:bCs/>
          <w:sz w:val="18"/>
          <w:szCs w:val="32"/>
          <w:lang w:val="nl-NL"/>
        </w:rPr>
        <w:t>6. Onderhoud – Gebruik – Gebruikte kilometers</w:t>
      </w:r>
    </w:p>
    <w:p w14:paraId="67240D13" w14:textId="77777777" w:rsidR="00672C8E" w:rsidRPr="00F72C48" w:rsidRDefault="00672C8E" w:rsidP="00462361">
      <w:pPr>
        <w:spacing w:after="120" w:line="161" w:lineRule="exact"/>
        <w:jc w:val="both"/>
        <w:textAlignment w:val="baseline"/>
        <w:rPr>
          <w:rFonts w:ascii="Arial" w:eastAsia="Arial" w:hAnsi="Arial"/>
          <w:b/>
          <w:bCs/>
          <w:color w:val="000000"/>
          <w:sz w:val="15"/>
          <w:u w:val="single"/>
          <w:lang w:val="nl-NL"/>
        </w:rPr>
      </w:pPr>
      <w:r w:rsidRPr="00F72C48">
        <w:rPr>
          <w:rFonts w:ascii="Arial" w:eastAsia="Arial" w:hAnsi="Arial"/>
          <w:b/>
          <w:bCs/>
          <w:color w:val="000000"/>
          <w:sz w:val="14"/>
          <w:u w:val="single"/>
          <w:lang w:val="nl-NL"/>
        </w:rPr>
        <w:t>Art 6.1. Onderhoud</w:t>
      </w:r>
    </w:p>
    <w:p w14:paraId="6D1687D6" w14:textId="40379558"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6.1.1.</w:t>
      </w:r>
      <w:r>
        <w:rPr>
          <w:rFonts w:ascii="Arial" w:hAnsi="Arial"/>
          <w:color w:val="000000"/>
          <w:sz w:val="14"/>
          <w:lang w:val="nl-NL"/>
        </w:rPr>
        <w:t xml:space="preserve"> </w:t>
      </w:r>
      <w:r w:rsidRPr="008058AA">
        <w:rPr>
          <w:rFonts w:ascii="Arial" w:hAnsi="Arial"/>
          <w:color w:val="000000"/>
          <w:sz w:val="14"/>
          <w:lang w:val="nl-NL"/>
        </w:rPr>
        <w:t>De Huurder zal het gehuurde voertuig onderhouden in overeenstemming met de gebruiks- en onderhoudsinstructies van de constructeur. De Huurder is als enige</w:t>
      </w:r>
      <w:r w:rsidRPr="008058AA">
        <w:rPr>
          <w:rFonts w:ascii="Arial" w:hAnsi="Arial"/>
          <w:color w:val="000000"/>
          <w:sz w:val="14"/>
          <w:lang w:val="nl-NL"/>
        </w:rPr>
        <w:br/>
        <w:t>verantwoordelijk voor het onderhoud en de normale werking van de gehuurde voorwerpen, alsook voor gelijk welke beschadigingen, verliezen of vernielingen. Deze verplichting van onderhoud omvat dat de Huurder op zijn kosten een onderhoudscontract moet aangaan. De Huurder zal aan de Verhuurder het bewijs voorleggen dat hij een dergelijk contract afgesloten heeft.</w:t>
      </w:r>
    </w:p>
    <w:p w14:paraId="2BE18821" w14:textId="2F69195A" w:rsidR="00672C8E" w:rsidRPr="00672C8E"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6.1.2.</w:t>
      </w:r>
      <w:r>
        <w:rPr>
          <w:rFonts w:ascii="Arial" w:hAnsi="Arial"/>
          <w:color w:val="000000"/>
          <w:sz w:val="14"/>
          <w:lang w:val="nl-NL"/>
        </w:rPr>
        <w:t xml:space="preserve"> </w:t>
      </w:r>
      <w:r w:rsidRPr="008058AA">
        <w:rPr>
          <w:rFonts w:ascii="Arial" w:hAnsi="Arial"/>
          <w:color w:val="000000"/>
          <w:sz w:val="14"/>
          <w:lang w:val="nl-NL"/>
        </w:rPr>
        <w:t>Alle kosten (met inbegrip van de onderhoudskosten, evenals de eventuele kosten veroorzaakt door uitzonderlijke reparaties of door wijzigingen aan het gehuurde materiaal) vallen ten laste van de Huurder. Uitzonderlijke reparaties aan het materieel (zoals bijvoorbeeld het vervangen van een cilinderkoppakking of de motor) kunnen alleen worden uitgevoerd met voorafgaande toestemming van de Verhuurder.</w:t>
      </w:r>
    </w:p>
    <w:p w14:paraId="06302239" w14:textId="77777777" w:rsidR="00672C8E" w:rsidRPr="00F72C48" w:rsidRDefault="00672C8E" w:rsidP="00462361">
      <w:pPr>
        <w:tabs>
          <w:tab w:val="left" w:pos="720"/>
        </w:tabs>
        <w:spacing w:after="120" w:line="186" w:lineRule="exact"/>
        <w:jc w:val="both"/>
        <w:textAlignment w:val="baseline"/>
        <w:rPr>
          <w:rFonts w:ascii="Arial" w:hAnsi="Arial"/>
          <w:b/>
          <w:bCs/>
          <w:color w:val="000000"/>
          <w:sz w:val="14"/>
          <w:u w:val="single"/>
          <w:lang w:val="nl-NL"/>
        </w:rPr>
      </w:pPr>
      <w:r w:rsidRPr="00F72C48">
        <w:rPr>
          <w:rFonts w:ascii="Arial" w:hAnsi="Arial"/>
          <w:b/>
          <w:bCs/>
          <w:color w:val="000000"/>
          <w:sz w:val="14"/>
          <w:u w:val="single"/>
          <w:lang w:val="nl-NL"/>
        </w:rPr>
        <w:t>Art 6.2. Gebruik</w:t>
      </w:r>
    </w:p>
    <w:p w14:paraId="7F9D9C13" w14:textId="6DFE5700" w:rsidR="00672C8E" w:rsidRPr="00462361" w:rsidRDefault="00672C8E" w:rsidP="00384434">
      <w:pPr>
        <w:tabs>
          <w:tab w:val="left" w:pos="720"/>
        </w:tabs>
        <w:spacing w:after="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6.2.1.</w:t>
      </w:r>
      <w:r>
        <w:rPr>
          <w:rFonts w:ascii="Arial" w:hAnsi="Arial"/>
          <w:color w:val="000000"/>
          <w:sz w:val="14"/>
          <w:lang w:val="nl-NL"/>
        </w:rPr>
        <w:t xml:space="preserve"> </w:t>
      </w:r>
      <w:r w:rsidRPr="008058AA">
        <w:rPr>
          <w:rFonts w:ascii="Arial" w:hAnsi="Arial"/>
          <w:color w:val="000000"/>
          <w:sz w:val="14"/>
          <w:lang w:val="nl-NL"/>
        </w:rPr>
        <w:t>De Huurder verbindt zich ertoe het voertuig te gebruiken en te besturen zoals een normaal voorzichtig en zorgvuldig persoon zou doen, met name door de geldende wetgeving en de verplichtingen van dit hoofdstuk na te leven. De Huurder moet extra aandachtig zijn wanneer hij naar het buitenland reist, om te voldoen aan alle plaatselijke wetgeving en om ervoor te zorgen dat het voertuig in de betreffende landen mag rijden en geldig verzekerd is. Dit geldt eveneens voor iedere andere bevoegde bestuurder. Dit houdt met name in dat:</w:t>
      </w:r>
    </w:p>
    <w:p w14:paraId="45B1E62F" w14:textId="77777777" w:rsidR="00A80D40"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A80D40">
        <w:rPr>
          <w:rFonts w:ascii="Arial" w:hAnsi="Arial"/>
          <w:color w:val="000000"/>
          <w:sz w:val="14"/>
          <w:lang w:val="nl-NL"/>
        </w:rPr>
        <w:t>Er geen passagiers zullen vervoerd worden ten bezwarende titel, ongeacht de rechtstreekse of onrechtstreekse vergoedingswijze;</w:t>
      </w:r>
    </w:p>
    <w:p w14:paraId="70A9BF54" w14:textId="77777777" w:rsidR="00A80D40"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A80D40">
        <w:rPr>
          <w:rFonts w:ascii="Arial" w:hAnsi="Arial"/>
          <w:color w:val="000000"/>
          <w:sz w:val="14"/>
          <w:lang w:val="nl-NL"/>
        </w:rPr>
        <w:t>Het voertuig niet te zwaar beladen wordt door de toegelaten limiet van de constructeur te overschrijden (passagiers, materieel, ...);</w:t>
      </w:r>
    </w:p>
    <w:p w14:paraId="63F4355E" w14:textId="77777777" w:rsidR="00A80D40"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A80D40">
        <w:rPr>
          <w:rFonts w:ascii="Arial" w:hAnsi="Arial"/>
          <w:color w:val="000000"/>
          <w:sz w:val="14"/>
          <w:lang w:val="nl-NL"/>
        </w:rPr>
        <w:t>Er geen technische wijzigingen of veranderingen aan het koetswerk zullen worden aangebracht;</w:t>
      </w:r>
    </w:p>
    <w:p w14:paraId="7DF7CE38" w14:textId="77777777" w:rsidR="00A80D40"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A80D40">
        <w:rPr>
          <w:rFonts w:ascii="Arial" w:hAnsi="Arial"/>
          <w:color w:val="000000"/>
          <w:sz w:val="14"/>
          <w:lang w:val="nl-NL"/>
        </w:rPr>
        <w:t>Er aan geen enkele wedstrijd, rally, testrit enz. zal worden deelgenomen;</w:t>
      </w:r>
    </w:p>
    <w:p w14:paraId="6056E0CD" w14:textId="77777777" w:rsidR="00A80D40"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A80D40">
        <w:rPr>
          <w:rFonts w:ascii="Arial" w:hAnsi="Arial"/>
          <w:color w:val="000000"/>
          <w:sz w:val="14"/>
          <w:lang w:val="nl-NL"/>
        </w:rPr>
        <w:t xml:space="preserve">Het voertuig niet mag worden gebruikt op een manier die het bestaan, de geldigheid of de afdwingbaarheid van een overeenkomst waarop dit contract betrekking heeft of waarmee het verband houdt, in twijfel zou kunnen trekken; </w:t>
      </w:r>
    </w:p>
    <w:p w14:paraId="3D7FD570" w14:textId="77777777" w:rsidR="00A80D40"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A80D40">
        <w:rPr>
          <w:rFonts w:ascii="Arial" w:hAnsi="Arial"/>
          <w:color w:val="000000"/>
          <w:sz w:val="14"/>
          <w:lang w:val="nl-NL"/>
        </w:rPr>
        <w:t>Het voertuig op eigen kosten op de wettelijk voorgeschreven tijdstippen aan een technische keuringsinstantie moet worden aangeboden;</w:t>
      </w:r>
    </w:p>
    <w:p w14:paraId="0F67247D" w14:textId="77777777" w:rsidR="00384434"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A80D40">
        <w:rPr>
          <w:rFonts w:ascii="Arial" w:hAnsi="Arial"/>
          <w:color w:val="000000"/>
          <w:sz w:val="14"/>
          <w:lang w:val="nl-NL"/>
        </w:rPr>
        <w:t>Er gebruik wordt gemaakt van het type brandstof en de types smeermiddelen die door de constructeur worden aanbevolen;</w:t>
      </w:r>
    </w:p>
    <w:p w14:paraId="2AEE4FC8" w14:textId="5F746582" w:rsidR="00672C8E" w:rsidRPr="00384434" w:rsidRDefault="00672C8E" w:rsidP="00462361">
      <w:pPr>
        <w:pStyle w:val="Paragraphedeliste"/>
        <w:numPr>
          <w:ilvl w:val="0"/>
          <w:numId w:val="15"/>
        </w:numPr>
        <w:tabs>
          <w:tab w:val="left" w:pos="720"/>
        </w:tabs>
        <w:spacing w:after="120" w:line="186" w:lineRule="exact"/>
        <w:jc w:val="both"/>
        <w:textAlignment w:val="baseline"/>
        <w:rPr>
          <w:rFonts w:ascii="Arial" w:hAnsi="Arial"/>
          <w:color w:val="000000"/>
          <w:sz w:val="14"/>
          <w:lang w:val="nl-NL"/>
        </w:rPr>
      </w:pPr>
      <w:r w:rsidRPr="00384434">
        <w:rPr>
          <w:rFonts w:ascii="Arial" w:hAnsi="Arial"/>
          <w:color w:val="000000"/>
          <w:sz w:val="14"/>
          <w:lang w:val="nl-NL"/>
        </w:rPr>
        <w:t>Het voertuig wordt hersteld en onderhouden door een lid van het officiële netwerk van de constructeur of door een reparateur die door de constructeur werd erkend.</w:t>
      </w:r>
    </w:p>
    <w:p w14:paraId="13776E32" w14:textId="02EF9758"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6.2.2.</w:t>
      </w:r>
      <w:r>
        <w:rPr>
          <w:rFonts w:ascii="Arial" w:hAnsi="Arial"/>
          <w:color w:val="000000"/>
          <w:sz w:val="14"/>
          <w:lang w:val="nl-NL"/>
        </w:rPr>
        <w:t xml:space="preserve"> </w:t>
      </w:r>
      <w:r w:rsidRPr="008058AA">
        <w:rPr>
          <w:rFonts w:ascii="Arial" w:hAnsi="Arial"/>
          <w:color w:val="000000"/>
          <w:sz w:val="14"/>
          <w:lang w:val="nl-NL"/>
        </w:rPr>
        <w:t xml:space="preserve">Tenzij anders overeengekomen, stemt de Huurder er uitdrukkelijk mee in om het voertuig op eigen kosten op naam van de Verhuurder in te schrijven. De Huurder zal de Verhuurder terugbetalen als deze laatste verplicht is deze te betalen. Hetzelfde geldt voor de jaarlijkse verkeersbelasting, de belasting voor de </w:t>
      </w:r>
      <w:proofErr w:type="spellStart"/>
      <w:r w:rsidRPr="008058AA">
        <w:rPr>
          <w:rFonts w:ascii="Arial" w:hAnsi="Arial"/>
          <w:color w:val="000000"/>
          <w:sz w:val="14"/>
          <w:lang w:val="nl-NL"/>
        </w:rPr>
        <w:t>inverkeerstelling</w:t>
      </w:r>
      <w:proofErr w:type="spellEnd"/>
      <w:r w:rsidRPr="008058AA">
        <w:rPr>
          <w:rFonts w:ascii="Arial" w:hAnsi="Arial"/>
          <w:color w:val="000000"/>
          <w:sz w:val="14"/>
          <w:lang w:val="nl-NL"/>
        </w:rPr>
        <w:t xml:space="preserve"> en gelijk welke andere belasting die geheven zou worden op het gebruik of het bezit van het voertuig.</w:t>
      </w:r>
    </w:p>
    <w:p w14:paraId="67CB3307" w14:textId="3C8DCCD5"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6.2.3.</w:t>
      </w:r>
      <w:r>
        <w:rPr>
          <w:rFonts w:ascii="Arial" w:hAnsi="Arial"/>
          <w:color w:val="000000"/>
          <w:sz w:val="14"/>
          <w:lang w:val="nl-NL"/>
        </w:rPr>
        <w:t xml:space="preserve"> </w:t>
      </w:r>
      <w:r w:rsidRPr="008058AA">
        <w:rPr>
          <w:rFonts w:ascii="Arial" w:hAnsi="Arial"/>
          <w:color w:val="000000"/>
          <w:sz w:val="14"/>
          <w:lang w:val="nl-NL"/>
        </w:rPr>
        <w:t xml:space="preserve">Het voertuig mag enkel bestuurd worden door ervaren bestuurders die in het bezit zijn van een rijbewijs. Het voertuig mag niet </w:t>
      </w:r>
      <w:r w:rsidRPr="008058AA">
        <w:rPr>
          <w:rFonts w:ascii="Arial" w:hAnsi="Arial"/>
          <w:color w:val="000000"/>
          <w:sz w:val="14"/>
          <w:lang w:val="nl-NL"/>
        </w:rPr>
        <w:br/>
        <w:t xml:space="preserve">worden gebruikt voor rijlessen. De Huurder is, met uitsluiting van de Verhuurder, aansprakelijk </w:t>
      </w:r>
      <w:proofErr w:type="gramStart"/>
      <w:r w:rsidRPr="008058AA">
        <w:rPr>
          <w:rFonts w:ascii="Arial" w:hAnsi="Arial"/>
          <w:color w:val="000000"/>
          <w:sz w:val="14"/>
          <w:lang w:val="nl-NL"/>
        </w:rPr>
        <w:t>jegens</w:t>
      </w:r>
      <w:proofErr w:type="gramEnd"/>
      <w:r w:rsidRPr="008058AA">
        <w:rPr>
          <w:rFonts w:ascii="Arial" w:hAnsi="Arial"/>
          <w:color w:val="000000"/>
          <w:sz w:val="14"/>
          <w:lang w:val="nl-NL"/>
        </w:rPr>
        <w:t xml:space="preserve"> alle derden voor alle schade die wordt veroorzaakt door het gebruik, het besturen of het in zijn bezit hebben van het gehuurde voertuig. Niemand mag het voertuig besturen in staat van dronkenschap of in een analoge toestand die voortkomt uit het gebruik van andere producten dan alcoholische dranken. Meer in het algemeen mag het gehuurde voertuig niet worden gebruikt in omstandigheden die de verzekeringsdekking in gevaar kunnen brengen.</w:t>
      </w:r>
    </w:p>
    <w:p w14:paraId="79717C97" w14:textId="0E5FA30F"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6.2.4</w:t>
      </w:r>
      <w:r w:rsidRPr="008058AA">
        <w:rPr>
          <w:rFonts w:ascii="Arial" w:hAnsi="Arial"/>
          <w:color w:val="000000"/>
          <w:sz w:val="14"/>
          <w:lang w:val="nl-NL"/>
        </w:rPr>
        <w:t>.</w:t>
      </w:r>
      <w:r w:rsidR="00384434">
        <w:rPr>
          <w:rFonts w:ascii="Arial" w:hAnsi="Arial"/>
          <w:color w:val="000000"/>
          <w:sz w:val="14"/>
          <w:lang w:val="nl-NL"/>
        </w:rPr>
        <w:t xml:space="preserve"> </w:t>
      </w:r>
      <w:r w:rsidRPr="008058AA">
        <w:rPr>
          <w:rFonts w:ascii="Arial" w:hAnsi="Arial"/>
          <w:color w:val="000000"/>
          <w:sz w:val="14"/>
          <w:lang w:val="nl-NL"/>
        </w:rPr>
        <w:t>Alle boetes die opgelopen werden ten gevolge van inbreuken, moeten uiteindelijk door de Huurder betaald worden of moeten door hem aan de Verhuurder – op eerste verzoek van deze laatste – terugbetaald worden als deze laatste gedwongen wordt ze te betalen. Evenzo moeten alle kosten van welke aard dan ook die door de Huurder worden gemaakt of aan de Huurder in rekening worden gebracht door derden met betrekking tot het gebruik van het gehuurde voertuig, door de Huurder aan de Verhuurder op diens eerste verzoek worden terugbetaald.</w:t>
      </w:r>
    </w:p>
    <w:p w14:paraId="11C5A006" w14:textId="77777777"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t xml:space="preserve">In de gevallen waarin de Verhuurder boetes of andere kosten heeft moeten voorschieten, behoudt de Verhuurder zich het recht voor om, naast de boete of andere eigenlijke kosten, administratieve verwerkingskosten van EUR 50 (parkeren) of EUR 150 (verkeersreglement) via </w:t>
      </w:r>
      <w:proofErr w:type="spellStart"/>
      <w:r w:rsidRPr="008058AA">
        <w:rPr>
          <w:rFonts w:ascii="Arial" w:hAnsi="Arial"/>
          <w:color w:val="000000"/>
          <w:sz w:val="14"/>
          <w:lang w:val="nl-NL"/>
        </w:rPr>
        <w:t>herfacturering</w:t>
      </w:r>
      <w:proofErr w:type="spellEnd"/>
      <w:r w:rsidRPr="008058AA">
        <w:rPr>
          <w:rFonts w:ascii="Arial" w:hAnsi="Arial"/>
          <w:color w:val="000000"/>
          <w:sz w:val="14"/>
          <w:lang w:val="nl-NL"/>
        </w:rPr>
        <w:t xml:space="preserve"> in rekening te brengen.</w:t>
      </w:r>
    </w:p>
    <w:p w14:paraId="6598C0B2" w14:textId="05FF2B0E"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6.2.5.</w:t>
      </w:r>
      <w:r>
        <w:rPr>
          <w:rFonts w:ascii="Arial" w:hAnsi="Arial"/>
          <w:color w:val="000000"/>
          <w:sz w:val="14"/>
          <w:lang w:val="nl-NL"/>
        </w:rPr>
        <w:t xml:space="preserve"> </w:t>
      </w:r>
      <w:r w:rsidRPr="008058AA">
        <w:rPr>
          <w:rFonts w:ascii="Arial" w:hAnsi="Arial"/>
          <w:color w:val="000000"/>
          <w:sz w:val="14"/>
          <w:lang w:val="nl-NL"/>
        </w:rPr>
        <w:t xml:space="preserve">Elke toevoeging aan het gehuurde goed, of elke wijziging dat dit zou ondergaan, zal van rechtswege verworven zijn door de Verhuurder, afgezien van zijn verhaal tegen de Huurder </w:t>
      </w:r>
      <w:proofErr w:type="gramStart"/>
      <w:r w:rsidRPr="008058AA">
        <w:rPr>
          <w:rFonts w:ascii="Arial" w:hAnsi="Arial"/>
          <w:color w:val="000000"/>
          <w:sz w:val="14"/>
          <w:lang w:val="nl-NL"/>
        </w:rPr>
        <w:t>indien</w:t>
      </w:r>
      <w:proofErr w:type="gramEnd"/>
      <w:r w:rsidRPr="008058AA">
        <w:rPr>
          <w:rFonts w:ascii="Arial" w:hAnsi="Arial"/>
          <w:color w:val="000000"/>
          <w:sz w:val="14"/>
          <w:lang w:val="nl-NL"/>
        </w:rPr>
        <w:t xml:space="preserve"> de wijziging een vermindering van de waarde van het gehuurde goed zou teweegbrengen.</w:t>
      </w:r>
    </w:p>
    <w:p w14:paraId="3025678C" w14:textId="292358D5"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6.2.6.</w:t>
      </w:r>
      <w:r>
        <w:rPr>
          <w:rFonts w:ascii="Arial" w:hAnsi="Arial"/>
          <w:color w:val="000000"/>
          <w:sz w:val="14"/>
          <w:lang w:val="nl-NL"/>
        </w:rPr>
        <w:t xml:space="preserve"> </w:t>
      </w:r>
      <w:r w:rsidRPr="008058AA">
        <w:rPr>
          <w:rFonts w:ascii="Arial" w:hAnsi="Arial"/>
          <w:color w:val="000000"/>
          <w:sz w:val="14"/>
          <w:lang w:val="nl-NL"/>
        </w:rPr>
        <w:t xml:space="preserve">Zonder afbreuk te doen aan de vrijstelling van de aansprakelijkheid van de Verhuurder die voortvloeit uit de uitsluiting van dit contract van onder andere de artikelen 1719, 1720, 1721, 1722, 1723, 1726 en 1727 van het Oud Burgerlijk Wetboek, zal de Verhuurder niet aansprakelijk zijn voor winstdervingen of andere nadelige gevolgen die zouden kunnen voortvloeien uit de </w:t>
      </w:r>
      <w:proofErr w:type="spellStart"/>
      <w:r w:rsidRPr="008058AA">
        <w:rPr>
          <w:rFonts w:ascii="Arial" w:hAnsi="Arial"/>
          <w:color w:val="000000"/>
          <w:sz w:val="14"/>
          <w:lang w:val="nl-NL"/>
        </w:rPr>
        <w:t>onbeschikbaarheid</w:t>
      </w:r>
      <w:proofErr w:type="spellEnd"/>
      <w:r w:rsidRPr="008058AA">
        <w:rPr>
          <w:rFonts w:ascii="Arial" w:hAnsi="Arial"/>
          <w:color w:val="000000"/>
          <w:sz w:val="14"/>
          <w:lang w:val="nl-NL"/>
        </w:rPr>
        <w:t xml:space="preserve"> of de </w:t>
      </w:r>
      <w:proofErr w:type="spellStart"/>
      <w:r w:rsidRPr="008058AA">
        <w:rPr>
          <w:rFonts w:ascii="Arial" w:hAnsi="Arial"/>
          <w:color w:val="000000"/>
          <w:sz w:val="14"/>
          <w:lang w:val="nl-NL"/>
        </w:rPr>
        <w:t>ondoeltreffendheid</w:t>
      </w:r>
      <w:proofErr w:type="spellEnd"/>
      <w:r w:rsidRPr="008058AA">
        <w:rPr>
          <w:rFonts w:ascii="Arial" w:hAnsi="Arial"/>
          <w:color w:val="000000"/>
          <w:sz w:val="14"/>
          <w:lang w:val="nl-NL"/>
        </w:rPr>
        <w:t xml:space="preserve"> van het gehuurde goed tijdens de periode die nodig is voor de reparatie ervan.</w:t>
      </w:r>
    </w:p>
    <w:p w14:paraId="1C83BEF7" w14:textId="309A69F7" w:rsidR="00672C8E"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6.2.7.</w:t>
      </w:r>
      <w:r>
        <w:rPr>
          <w:rFonts w:ascii="Arial" w:hAnsi="Arial"/>
          <w:color w:val="000000"/>
          <w:sz w:val="14"/>
          <w:lang w:val="nl-NL"/>
        </w:rPr>
        <w:t xml:space="preserve"> </w:t>
      </w:r>
      <w:r w:rsidRPr="008058AA">
        <w:rPr>
          <w:rFonts w:ascii="Arial" w:hAnsi="Arial"/>
          <w:color w:val="000000"/>
          <w:sz w:val="14"/>
          <w:lang w:val="nl-NL"/>
        </w:rPr>
        <w:t xml:space="preserve">De Verhuurder, vertegenwoordigd door zijn agenten of op andere wijze, zal op gelijk welk moment kunnen overgaan tot de nodige controles en inspecties van de gehuurde goederen. </w:t>
      </w:r>
    </w:p>
    <w:p w14:paraId="0541BF15" w14:textId="77777777" w:rsidR="00672C8E" w:rsidRPr="00462361" w:rsidRDefault="00672C8E" w:rsidP="00384434">
      <w:pPr>
        <w:tabs>
          <w:tab w:val="left" w:pos="720"/>
        </w:tabs>
        <w:spacing w:after="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6.2.8.</w:t>
      </w:r>
      <w:r w:rsidRPr="008058AA">
        <w:rPr>
          <w:rFonts w:ascii="Arial" w:hAnsi="Arial"/>
          <w:color w:val="000000"/>
          <w:sz w:val="14"/>
          <w:lang w:val="nl-NL"/>
        </w:rPr>
        <w:t xml:space="preserve"> De Huurder is ook verplicht om de documenten met betrekking tot het door de Verhuurder ter beschikking gestelde voertuig te archiveren en zorgvuldig te bewaren, waaronder:</w:t>
      </w:r>
    </w:p>
    <w:p w14:paraId="1761E324" w14:textId="77777777" w:rsidR="00384434" w:rsidRDefault="00672C8E" w:rsidP="00462361">
      <w:pPr>
        <w:pStyle w:val="Paragraphedeliste"/>
        <w:numPr>
          <w:ilvl w:val="0"/>
          <w:numId w:val="16"/>
        </w:numPr>
        <w:tabs>
          <w:tab w:val="left" w:pos="720"/>
        </w:tabs>
        <w:spacing w:after="120" w:line="186" w:lineRule="exact"/>
        <w:jc w:val="both"/>
        <w:textAlignment w:val="baseline"/>
        <w:rPr>
          <w:rFonts w:ascii="Arial" w:hAnsi="Arial"/>
          <w:color w:val="000000"/>
          <w:sz w:val="14"/>
          <w:lang w:val="nl-NL"/>
        </w:rPr>
      </w:pPr>
      <w:r w:rsidRPr="00384434">
        <w:rPr>
          <w:rFonts w:ascii="Arial" w:hAnsi="Arial"/>
          <w:color w:val="000000"/>
          <w:sz w:val="14"/>
          <w:lang w:val="nl-NL"/>
        </w:rPr>
        <w:t>Kentekenbewijs (deel 1 of 2). Deel 2 "Domicilie" van het inschrijvingsbewijs moet veilig worden bewaard in het domicilie van de Huurder.</w:t>
      </w:r>
    </w:p>
    <w:p w14:paraId="200A861D" w14:textId="77777777" w:rsidR="00384434" w:rsidRDefault="00672C8E" w:rsidP="00462361">
      <w:pPr>
        <w:pStyle w:val="Paragraphedeliste"/>
        <w:numPr>
          <w:ilvl w:val="0"/>
          <w:numId w:val="16"/>
        </w:numPr>
        <w:tabs>
          <w:tab w:val="left" w:pos="720"/>
        </w:tabs>
        <w:spacing w:after="120" w:line="186" w:lineRule="exact"/>
        <w:jc w:val="both"/>
        <w:textAlignment w:val="baseline"/>
        <w:rPr>
          <w:rFonts w:ascii="Arial" w:hAnsi="Arial"/>
          <w:color w:val="000000"/>
          <w:sz w:val="14"/>
          <w:lang w:val="nl-NL"/>
        </w:rPr>
      </w:pPr>
      <w:r w:rsidRPr="00384434">
        <w:rPr>
          <w:rFonts w:ascii="Arial" w:hAnsi="Arial"/>
          <w:color w:val="000000"/>
          <w:sz w:val="14"/>
          <w:lang w:val="nl-NL"/>
        </w:rPr>
        <w:t>Gelijkvormigheidsattest;</w:t>
      </w:r>
    </w:p>
    <w:p w14:paraId="0D6A2AB5" w14:textId="6D097CED" w:rsidR="00672C8E" w:rsidRPr="00384434" w:rsidRDefault="00672C8E" w:rsidP="00462361">
      <w:pPr>
        <w:pStyle w:val="Paragraphedeliste"/>
        <w:numPr>
          <w:ilvl w:val="0"/>
          <w:numId w:val="16"/>
        </w:numPr>
        <w:tabs>
          <w:tab w:val="left" w:pos="720"/>
        </w:tabs>
        <w:spacing w:after="120" w:line="186" w:lineRule="exact"/>
        <w:jc w:val="both"/>
        <w:textAlignment w:val="baseline"/>
        <w:rPr>
          <w:rFonts w:ascii="Arial" w:hAnsi="Arial"/>
          <w:color w:val="000000"/>
          <w:sz w:val="14"/>
          <w:lang w:val="nl-NL"/>
        </w:rPr>
      </w:pPr>
      <w:r w:rsidRPr="00384434">
        <w:rPr>
          <w:rFonts w:ascii="Arial" w:hAnsi="Arial"/>
          <w:color w:val="000000"/>
          <w:sz w:val="14"/>
          <w:lang w:val="nl-NL"/>
        </w:rPr>
        <w:t>(Reserve)sleutels.</w:t>
      </w:r>
    </w:p>
    <w:p w14:paraId="3CF52245" w14:textId="77777777"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t>In geval van verlies of diefstal van een van deze elementen, inclusief de nummerplaten, moet de Huurder:</w:t>
      </w:r>
    </w:p>
    <w:p w14:paraId="288BA494" w14:textId="49143A04" w:rsidR="000C6804" w:rsidRDefault="000C6804" w:rsidP="00462361">
      <w:pPr>
        <w:pStyle w:val="Paragraphedeliste"/>
        <w:numPr>
          <w:ilvl w:val="0"/>
          <w:numId w:val="17"/>
        </w:numPr>
        <w:tabs>
          <w:tab w:val="left" w:pos="720"/>
        </w:tabs>
        <w:spacing w:after="120" w:line="186" w:lineRule="exact"/>
        <w:jc w:val="both"/>
        <w:textAlignment w:val="baseline"/>
        <w:rPr>
          <w:rFonts w:ascii="Arial" w:hAnsi="Arial"/>
          <w:color w:val="000000"/>
          <w:sz w:val="14"/>
          <w:lang w:val="nl-NL"/>
        </w:rPr>
      </w:pPr>
      <w:r>
        <w:rPr>
          <w:rFonts w:ascii="Arial" w:hAnsi="Arial"/>
          <w:color w:val="000000"/>
          <w:sz w:val="14"/>
          <w:lang w:val="nl-NL"/>
        </w:rPr>
        <w:t>O</w:t>
      </w:r>
      <w:r w:rsidR="00672C8E" w:rsidRPr="000C6804">
        <w:rPr>
          <w:rFonts w:ascii="Arial" w:hAnsi="Arial"/>
          <w:color w:val="000000"/>
          <w:sz w:val="14"/>
          <w:lang w:val="nl-NL"/>
        </w:rPr>
        <w:t>nverwijld, in zijn naam en voor zijn rekening, bij de bevoegde politieautoriteiten een klacht indienen met betrekking tot zijn bezit van het voertuig en van de bijbehorende documenten (met name de kentekenplaat en een deel van het kentekenbewijs);</w:t>
      </w:r>
    </w:p>
    <w:p w14:paraId="5AA834E2" w14:textId="77777777" w:rsidR="00563250" w:rsidRDefault="000C6804" w:rsidP="00462361">
      <w:pPr>
        <w:pStyle w:val="Paragraphedeliste"/>
        <w:numPr>
          <w:ilvl w:val="0"/>
          <w:numId w:val="17"/>
        </w:numPr>
        <w:tabs>
          <w:tab w:val="left" w:pos="720"/>
        </w:tabs>
        <w:spacing w:after="120" w:line="186" w:lineRule="exact"/>
        <w:jc w:val="both"/>
        <w:textAlignment w:val="baseline"/>
        <w:rPr>
          <w:rFonts w:ascii="Arial" w:hAnsi="Arial"/>
          <w:color w:val="000000"/>
          <w:sz w:val="14"/>
          <w:lang w:val="nl-NL"/>
        </w:rPr>
      </w:pPr>
      <w:r>
        <w:rPr>
          <w:rFonts w:ascii="Arial" w:hAnsi="Arial"/>
          <w:color w:val="000000"/>
          <w:sz w:val="14"/>
          <w:lang w:val="nl-NL"/>
        </w:rPr>
        <w:t>D</w:t>
      </w:r>
      <w:r w:rsidR="00672C8E" w:rsidRPr="000C6804">
        <w:rPr>
          <w:rFonts w:ascii="Arial" w:hAnsi="Arial"/>
          <w:color w:val="000000"/>
          <w:sz w:val="14"/>
          <w:lang w:val="nl-NL"/>
        </w:rPr>
        <w:t>e Verhuurder een kopie van het proces-verbaal van klachtneerlegging sturen en dit binnen de 48 uur nadat het verlies of de diefstal werd vastgesteld.</w:t>
      </w:r>
    </w:p>
    <w:p w14:paraId="14CFC02D" w14:textId="02019C3F" w:rsidR="00672C8E" w:rsidRPr="00563250" w:rsidRDefault="00672C8E" w:rsidP="00563250">
      <w:pPr>
        <w:tabs>
          <w:tab w:val="left" w:pos="720"/>
        </w:tabs>
        <w:spacing w:after="120" w:line="186" w:lineRule="exact"/>
        <w:jc w:val="both"/>
        <w:textAlignment w:val="baseline"/>
        <w:rPr>
          <w:rFonts w:ascii="Arial" w:hAnsi="Arial"/>
          <w:color w:val="000000"/>
          <w:sz w:val="14"/>
          <w:lang w:val="nl-NL"/>
        </w:rPr>
      </w:pPr>
      <w:r w:rsidRPr="00563250">
        <w:rPr>
          <w:rFonts w:ascii="Arial" w:hAnsi="Arial"/>
          <w:color w:val="000000"/>
          <w:sz w:val="14"/>
          <w:lang w:val="nl-NL"/>
        </w:rPr>
        <w:t>Voor elk verloren element (document, sleutel of nummerplaat) wordt een vast bedrag van EUR 250 gefactureerd aan de Huurder. Deze kosten dekken de administratieve procedures, de vervangingskosten en de eventuele complicaties als gevolg van het verlies.</w:t>
      </w:r>
    </w:p>
    <w:p w14:paraId="010C410A" w14:textId="77777777" w:rsidR="00672C8E" w:rsidRDefault="00672C8E" w:rsidP="0046236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t>Het naleven van deze verplichting is een voorwaarde voor het behoud van de wettelijke en administratieve conformiteit van het geleasede voertuig voor de duur van het contract.</w:t>
      </w:r>
    </w:p>
    <w:p w14:paraId="4E27C312" w14:textId="77777777"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p>
    <w:p w14:paraId="66736A58" w14:textId="77777777" w:rsidR="00672C8E" w:rsidRPr="00F72C48" w:rsidRDefault="00672C8E" w:rsidP="00462361">
      <w:pPr>
        <w:tabs>
          <w:tab w:val="left" w:pos="720"/>
        </w:tabs>
        <w:spacing w:after="120" w:line="186" w:lineRule="exact"/>
        <w:jc w:val="both"/>
        <w:textAlignment w:val="baseline"/>
        <w:rPr>
          <w:rFonts w:ascii="Arial" w:hAnsi="Arial"/>
          <w:b/>
          <w:bCs/>
          <w:color w:val="000000"/>
          <w:sz w:val="14"/>
          <w:u w:val="single"/>
          <w:lang w:val="nl-NL"/>
        </w:rPr>
      </w:pPr>
      <w:r w:rsidRPr="00F72C48">
        <w:rPr>
          <w:rFonts w:ascii="Arial" w:hAnsi="Arial"/>
          <w:b/>
          <w:bCs/>
          <w:color w:val="000000"/>
          <w:sz w:val="14"/>
          <w:u w:val="single"/>
          <w:lang w:val="nl-NL"/>
        </w:rPr>
        <w:t>Art 6.3. Toegestaan aantal kilometers</w:t>
      </w:r>
    </w:p>
    <w:p w14:paraId="74C3B158" w14:textId="77777777"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6.3.1</w:t>
      </w:r>
      <w:r w:rsidRPr="008058AA">
        <w:rPr>
          <w:rFonts w:ascii="Arial" w:hAnsi="Arial"/>
          <w:color w:val="000000"/>
          <w:sz w:val="14"/>
          <w:lang w:val="nl-NL"/>
        </w:rPr>
        <w:t xml:space="preserve"> Bij het afsluiten van de overeenkomst komen de partijen een maximaal aantal kilometers overeen dat de Huurder met het voertuig mag afleggen, en dit gedurende de</w:t>
      </w:r>
      <w:r w:rsidRPr="00462361">
        <w:rPr>
          <w:rFonts w:ascii="Arial" w:hAnsi="Arial"/>
          <w:color w:val="000000"/>
          <w:sz w:val="14"/>
          <w:lang w:val="nl-NL"/>
        </w:rPr>
        <w:t xml:space="preserve"> </w:t>
      </w:r>
      <w:r w:rsidRPr="008058AA">
        <w:rPr>
          <w:rFonts w:ascii="Arial" w:hAnsi="Arial"/>
          <w:color w:val="000000"/>
          <w:sz w:val="14"/>
          <w:lang w:val="nl-NL"/>
        </w:rPr>
        <w:t>volledige looptijd van het contract.</w:t>
      </w:r>
    </w:p>
    <w:p w14:paraId="12777515" w14:textId="77777777"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6.3.2</w:t>
      </w:r>
      <w:r w:rsidRPr="008058AA">
        <w:rPr>
          <w:rFonts w:ascii="Arial" w:hAnsi="Arial"/>
          <w:color w:val="000000"/>
          <w:sz w:val="14"/>
          <w:lang w:val="nl-NL"/>
        </w:rPr>
        <w:t xml:space="preserve"> Bij het aflopen van de overeenkomst zal het aantal afgelegde kilometers boven op het overeengekomen aantal kilometers het voorwerp zijn van een bijkomende afrekening zoals volgt:</w:t>
      </w:r>
    </w:p>
    <w:p w14:paraId="5957E5AB" w14:textId="77777777" w:rsidR="006B36F0" w:rsidRDefault="006B36F0" w:rsidP="00462361">
      <w:pPr>
        <w:pStyle w:val="Paragraphedeliste"/>
        <w:numPr>
          <w:ilvl w:val="0"/>
          <w:numId w:val="18"/>
        </w:numPr>
        <w:tabs>
          <w:tab w:val="left" w:pos="720"/>
        </w:tabs>
        <w:spacing w:after="120" w:line="186" w:lineRule="exact"/>
        <w:jc w:val="both"/>
        <w:textAlignment w:val="baseline"/>
        <w:rPr>
          <w:rFonts w:ascii="Arial" w:hAnsi="Arial"/>
          <w:color w:val="000000"/>
          <w:sz w:val="14"/>
          <w:lang w:val="nl-NL"/>
        </w:rPr>
      </w:pPr>
      <w:proofErr w:type="gramStart"/>
      <w:r>
        <w:rPr>
          <w:rFonts w:ascii="Arial" w:hAnsi="Arial"/>
          <w:color w:val="000000"/>
          <w:sz w:val="14"/>
          <w:lang w:val="nl-NL"/>
        </w:rPr>
        <w:lastRenderedPageBreak/>
        <w:t>I</w:t>
      </w:r>
      <w:r w:rsidR="00672C8E" w:rsidRPr="006B36F0">
        <w:rPr>
          <w:rFonts w:ascii="Arial" w:hAnsi="Arial"/>
          <w:color w:val="000000"/>
          <w:sz w:val="14"/>
          <w:lang w:val="nl-NL"/>
        </w:rPr>
        <w:t>ndien</w:t>
      </w:r>
      <w:proofErr w:type="gramEnd"/>
      <w:r w:rsidR="00672C8E" w:rsidRPr="006B36F0">
        <w:rPr>
          <w:rFonts w:ascii="Arial" w:hAnsi="Arial"/>
          <w:color w:val="000000"/>
          <w:sz w:val="14"/>
          <w:lang w:val="nl-NL"/>
        </w:rPr>
        <w:t xml:space="preserve"> de overschrijding gelijk is aan of hoger dan 5%, maar minder dan 10%, zullen de bijkomende kilometers verrekend worden overeenkomstig het tarief dat voorzien werd in de bijzondere voorwaarden bij deze overeenkomst;</w:t>
      </w:r>
    </w:p>
    <w:p w14:paraId="3B6CB460" w14:textId="77777777" w:rsidR="006B36F0" w:rsidRDefault="006B36F0" w:rsidP="00462361">
      <w:pPr>
        <w:pStyle w:val="Paragraphedeliste"/>
        <w:numPr>
          <w:ilvl w:val="0"/>
          <w:numId w:val="18"/>
        </w:numPr>
        <w:tabs>
          <w:tab w:val="left" w:pos="720"/>
        </w:tabs>
        <w:spacing w:after="120" w:line="186" w:lineRule="exact"/>
        <w:jc w:val="both"/>
        <w:textAlignment w:val="baseline"/>
        <w:rPr>
          <w:rFonts w:ascii="Arial" w:hAnsi="Arial"/>
          <w:color w:val="000000"/>
          <w:sz w:val="14"/>
          <w:lang w:val="nl-NL"/>
        </w:rPr>
      </w:pPr>
      <w:proofErr w:type="gramStart"/>
      <w:r>
        <w:rPr>
          <w:rFonts w:ascii="Arial" w:hAnsi="Arial"/>
          <w:color w:val="000000"/>
          <w:sz w:val="14"/>
          <w:lang w:val="nl-NL"/>
        </w:rPr>
        <w:t>I</w:t>
      </w:r>
      <w:r w:rsidR="00672C8E" w:rsidRPr="006B36F0">
        <w:rPr>
          <w:rFonts w:ascii="Arial" w:hAnsi="Arial"/>
          <w:color w:val="000000"/>
          <w:sz w:val="14"/>
          <w:lang w:val="nl-NL"/>
        </w:rPr>
        <w:t>ndien</w:t>
      </w:r>
      <w:proofErr w:type="gramEnd"/>
      <w:r w:rsidR="00672C8E" w:rsidRPr="006B36F0">
        <w:rPr>
          <w:rFonts w:ascii="Arial" w:hAnsi="Arial"/>
          <w:color w:val="000000"/>
          <w:sz w:val="14"/>
          <w:lang w:val="nl-NL"/>
        </w:rPr>
        <w:t xml:space="preserve"> de overschrijding gelijk is aan of hoger dan 10%, maar minder dan 15%, zullen de bijkomende kilometers verrekend worden overeenkomstig het tarief dat voorzien werd in de bijzondere voorwaarden bij deze overeenkomst, vermenigvuldigd met 2;</w:t>
      </w:r>
    </w:p>
    <w:p w14:paraId="5A2FA7F8" w14:textId="2B2F6A4B" w:rsidR="00672C8E" w:rsidRPr="00476758" w:rsidRDefault="006B36F0" w:rsidP="00462361">
      <w:pPr>
        <w:pStyle w:val="Paragraphedeliste"/>
        <w:numPr>
          <w:ilvl w:val="0"/>
          <w:numId w:val="18"/>
        </w:numPr>
        <w:tabs>
          <w:tab w:val="left" w:pos="720"/>
        </w:tabs>
        <w:spacing w:after="120" w:line="186" w:lineRule="exact"/>
        <w:jc w:val="both"/>
        <w:textAlignment w:val="baseline"/>
        <w:rPr>
          <w:rFonts w:ascii="Arial" w:hAnsi="Arial"/>
          <w:color w:val="000000"/>
          <w:sz w:val="14"/>
          <w:lang w:val="nl-NL"/>
        </w:rPr>
      </w:pPr>
      <w:proofErr w:type="gramStart"/>
      <w:r>
        <w:rPr>
          <w:rFonts w:ascii="Arial" w:hAnsi="Arial"/>
          <w:color w:val="000000"/>
          <w:sz w:val="14"/>
          <w:lang w:val="nl-NL"/>
        </w:rPr>
        <w:t>I</w:t>
      </w:r>
      <w:r w:rsidR="00672C8E" w:rsidRPr="006B36F0">
        <w:rPr>
          <w:rFonts w:ascii="Arial" w:hAnsi="Arial"/>
          <w:color w:val="000000"/>
          <w:sz w:val="14"/>
          <w:lang w:val="nl-NL"/>
        </w:rPr>
        <w:t>ndien</w:t>
      </w:r>
      <w:proofErr w:type="gramEnd"/>
      <w:r w:rsidR="00672C8E" w:rsidRPr="006B36F0">
        <w:rPr>
          <w:rFonts w:ascii="Arial" w:hAnsi="Arial"/>
          <w:color w:val="000000"/>
          <w:sz w:val="14"/>
          <w:lang w:val="nl-NL"/>
        </w:rPr>
        <w:t xml:space="preserve"> de overschrijding gelijk is aan of hoger dan 15%, zullen de bijkomende kilometers verrekend worden overeenkomstig het tarief dat voorzien werd</w:t>
      </w:r>
      <w:r w:rsidR="00476758">
        <w:rPr>
          <w:rFonts w:ascii="Arial" w:hAnsi="Arial"/>
          <w:color w:val="000000"/>
          <w:sz w:val="14"/>
          <w:lang w:val="nl-NL"/>
        </w:rPr>
        <w:t xml:space="preserve"> </w:t>
      </w:r>
      <w:r w:rsidR="00672C8E" w:rsidRPr="00476758">
        <w:rPr>
          <w:rFonts w:ascii="Arial" w:hAnsi="Arial"/>
          <w:color w:val="000000"/>
          <w:sz w:val="14"/>
          <w:lang w:val="nl-NL"/>
        </w:rPr>
        <w:t>in de bijzondere voorwaarden bij deze overeenkomst, vermenigvuldigd met 3;</w:t>
      </w:r>
    </w:p>
    <w:p w14:paraId="714BC436" w14:textId="77777777" w:rsidR="00672C8E" w:rsidRPr="00462361" w:rsidRDefault="00672C8E" w:rsidP="0046236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6.3.3</w:t>
      </w:r>
      <w:r w:rsidRPr="00462361">
        <w:rPr>
          <w:rFonts w:ascii="Arial" w:hAnsi="Arial"/>
          <w:color w:val="000000"/>
          <w:sz w:val="14"/>
          <w:lang w:val="nl-NL"/>
        </w:rPr>
        <w:t xml:space="preserve"> De Verhuurder heeft ook de mogelijkheid om gedurende de looptijd van de overeenkomst jaarlijks het aantal afgelegde kilometers te laten evalueren. Als het aantal toegestane kilometers wordt overschreden voordat deze overeenkomst afloopt, behoudt de Verhuurder zich het recht voor om te kiezen tussen de volgende mogelijkheden:</w:t>
      </w:r>
    </w:p>
    <w:p w14:paraId="67A1556C" w14:textId="77777777" w:rsidR="00476758" w:rsidRDefault="00672C8E" w:rsidP="00462361">
      <w:pPr>
        <w:pStyle w:val="Paragraphedeliste"/>
        <w:numPr>
          <w:ilvl w:val="0"/>
          <w:numId w:val="19"/>
        </w:numPr>
        <w:tabs>
          <w:tab w:val="left" w:pos="720"/>
        </w:tabs>
        <w:spacing w:after="120" w:line="186" w:lineRule="exact"/>
        <w:jc w:val="both"/>
        <w:textAlignment w:val="baseline"/>
        <w:rPr>
          <w:rFonts w:ascii="Arial" w:hAnsi="Arial"/>
          <w:color w:val="000000"/>
          <w:sz w:val="14"/>
          <w:lang w:val="nl-NL"/>
        </w:rPr>
      </w:pPr>
      <w:r w:rsidRPr="00476758">
        <w:rPr>
          <w:rFonts w:ascii="Arial" w:hAnsi="Arial"/>
          <w:color w:val="000000"/>
          <w:sz w:val="14"/>
          <w:lang w:val="nl-NL"/>
        </w:rPr>
        <w:t>Deze overeenkomst voortijdig ontbinden, zonder enige schadevergoeding ten gunste van de Huurder en de bijkomende afgelegde kilometers te berekenen overeenkomstig de vorige paragraaf, maar door het maximaal toegestane aantal kilometers terug te brengen naar rato van de werkelijke duur van de uitvoering van de overeenkomst.</w:t>
      </w:r>
    </w:p>
    <w:p w14:paraId="2FD5D2A0" w14:textId="6ACD78D4" w:rsidR="00672C8E" w:rsidRPr="00476758" w:rsidRDefault="00672C8E" w:rsidP="00462361">
      <w:pPr>
        <w:pStyle w:val="Paragraphedeliste"/>
        <w:numPr>
          <w:ilvl w:val="0"/>
          <w:numId w:val="19"/>
        </w:numPr>
        <w:tabs>
          <w:tab w:val="left" w:pos="720"/>
        </w:tabs>
        <w:spacing w:after="120" w:line="186" w:lineRule="exact"/>
        <w:jc w:val="both"/>
        <w:textAlignment w:val="baseline"/>
        <w:rPr>
          <w:rFonts w:ascii="Arial" w:hAnsi="Arial"/>
          <w:color w:val="000000"/>
          <w:sz w:val="14"/>
          <w:lang w:val="nl-NL"/>
        </w:rPr>
      </w:pPr>
      <w:r w:rsidRPr="00476758">
        <w:rPr>
          <w:rFonts w:ascii="Arial" w:hAnsi="Arial"/>
          <w:color w:val="000000"/>
          <w:sz w:val="14"/>
          <w:lang w:val="nl-NL"/>
        </w:rPr>
        <w:t xml:space="preserve">Het huurbedrag aanpassen op basis van de daadwerkelijk door de Huurder afgelegde jaarlijkse kilometers, op voorwaarde dat de Huurder akkoord gaat met de nieuwe voorwaarden. </w:t>
      </w:r>
      <w:proofErr w:type="gramStart"/>
      <w:r w:rsidRPr="00476758">
        <w:rPr>
          <w:rFonts w:ascii="Arial" w:hAnsi="Arial"/>
          <w:color w:val="000000"/>
          <w:sz w:val="14"/>
          <w:lang w:val="nl-NL"/>
        </w:rPr>
        <w:t>Indien</w:t>
      </w:r>
      <w:proofErr w:type="gramEnd"/>
      <w:r w:rsidRPr="00476758">
        <w:rPr>
          <w:rFonts w:ascii="Arial" w:hAnsi="Arial"/>
          <w:color w:val="000000"/>
          <w:sz w:val="14"/>
          <w:lang w:val="nl-NL"/>
        </w:rPr>
        <w:t xml:space="preserve"> de Huurder hier niet mee instemt, kan dit contract door de Verhuurder worden ontbonden onder de voorwaarden die worden uiteengezet in het vorige punt.</w:t>
      </w:r>
    </w:p>
    <w:p w14:paraId="38FE1799" w14:textId="77777777" w:rsidR="00672C8E" w:rsidRDefault="00672C8E" w:rsidP="008D3F91">
      <w:pPr>
        <w:tabs>
          <w:tab w:val="left" w:pos="720"/>
        </w:tabs>
        <w:spacing w:after="24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6.3.4.</w:t>
      </w:r>
      <w:r w:rsidRPr="00462361">
        <w:rPr>
          <w:rFonts w:ascii="Arial" w:hAnsi="Arial"/>
          <w:color w:val="000000"/>
          <w:sz w:val="14"/>
          <w:lang w:val="nl-NL"/>
        </w:rPr>
        <w:t xml:space="preserve"> Bij het aflopen van de overeenkomst, zelfs </w:t>
      </w:r>
      <w:proofErr w:type="gramStart"/>
      <w:r w:rsidRPr="00462361">
        <w:rPr>
          <w:rFonts w:ascii="Arial" w:hAnsi="Arial"/>
          <w:color w:val="000000"/>
          <w:sz w:val="14"/>
          <w:lang w:val="nl-NL"/>
        </w:rPr>
        <w:t>indien</w:t>
      </w:r>
      <w:proofErr w:type="gramEnd"/>
      <w:r w:rsidRPr="00462361">
        <w:rPr>
          <w:rFonts w:ascii="Arial" w:hAnsi="Arial"/>
          <w:color w:val="000000"/>
          <w:sz w:val="14"/>
          <w:lang w:val="nl-NL"/>
        </w:rPr>
        <w:t xml:space="preserve"> dit niet voortijdig is, en om welke reden dan ook, zal het aantal niet-afgelegde kilometers in verhouding tot het aanvankelijk overeengekomen totale aantal kilometers het voorwerp zijn van een terugbetaling van maximaal 25% van het aantal kilometers dat in de overeenkomst vermeld staat. </w:t>
      </w:r>
      <w:proofErr w:type="gramStart"/>
      <w:r w:rsidRPr="00462361">
        <w:rPr>
          <w:rFonts w:ascii="Arial" w:hAnsi="Arial"/>
          <w:color w:val="000000"/>
          <w:sz w:val="14"/>
          <w:lang w:val="nl-NL"/>
        </w:rPr>
        <w:t>Indien</w:t>
      </w:r>
      <w:proofErr w:type="gramEnd"/>
      <w:r w:rsidRPr="00462361">
        <w:rPr>
          <w:rFonts w:ascii="Arial" w:hAnsi="Arial"/>
          <w:color w:val="000000"/>
          <w:sz w:val="14"/>
          <w:lang w:val="nl-NL"/>
        </w:rPr>
        <w:t xml:space="preserve"> de overeenkomst wordt verbroken vóór de contractuele vervaldag van het contract, dan zal het aantal kilometers opnieuw worden berekend naar rato van de effectieve duur van het contract. Deze clausule 6.3.4 is alleen geldig wanneer wordt ingetekend op een servicecontract.</w:t>
      </w:r>
    </w:p>
    <w:p w14:paraId="4266BAF9" w14:textId="77777777" w:rsidR="008D3F91" w:rsidRPr="00462361" w:rsidRDefault="008D3F91" w:rsidP="00462361">
      <w:pPr>
        <w:tabs>
          <w:tab w:val="left" w:pos="720"/>
        </w:tabs>
        <w:spacing w:after="120" w:line="186" w:lineRule="exact"/>
        <w:jc w:val="both"/>
        <w:textAlignment w:val="baseline"/>
        <w:rPr>
          <w:rFonts w:ascii="Arial" w:hAnsi="Arial"/>
          <w:color w:val="000000"/>
          <w:sz w:val="14"/>
          <w:lang w:val="nl-NL"/>
        </w:rPr>
      </w:pPr>
    </w:p>
    <w:p w14:paraId="56F259EB" w14:textId="1D7A1612" w:rsidR="00672C8E" w:rsidRDefault="00672C8E" w:rsidP="00672C8E">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7. Verzekering en aansprakelijk</w:t>
      </w:r>
      <w:r w:rsidR="00801823">
        <w:rPr>
          <w:rFonts w:ascii="Arial" w:hAnsi="Arial"/>
          <w:b/>
          <w:bCs/>
          <w:sz w:val="18"/>
          <w:szCs w:val="32"/>
          <w:lang w:val="nl-NL"/>
        </w:rPr>
        <w:t>heid – Overmacht</w:t>
      </w:r>
    </w:p>
    <w:p w14:paraId="5EFDAB0A" w14:textId="77777777" w:rsidR="00726863" w:rsidRPr="008D3F91" w:rsidRDefault="00726863" w:rsidP="008D3F9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7.1</w:t>
      </w:r>
      <w:r w:rsidRPr="008058AA">
        <w:rPr>
          <w:rFonts w:ascii="Arial" w:hAnsi="Arial"/>
          <w:color w:val="000000"/>
          <w:sz w:val="14"/>
          <w:lang w:val="nl-NL"/>
        </w:rPr>
        <w:t xml:space="preserve"> In afwijking van met name de bepalingen van artikel 1733 en volgende van het Oud Burgerlijk Wetboek, is het gehuurde goed volledig voor risico van de Huurder vanaf de aanvaarding en dit ongeacht de reden van het schadegeval, </w:t>
      </w:r>
      <w:proofErr w:type="gramStart"/>
      <w:r w:rsidRPr="008058AA">
        <w:rPr>
          <w:rFonts w:ascii="Arial" w:hAnsi="Arial"/>
          <w:color w:val="000000"/>
          <w:sz w:val="14"/>
          <w:lang w:val="nl-NL"/>
        </w:rPr>
        <w:t>behoudens</w:t>
      </w:r>
      <w:proofErr w:type="gramEnd"/>
      <w:r w:rsidRPr="008058AA">
        <w:rPr>
          <w:rFonts w:ascii="Arial" w:hAnsi="Arial"/>
          <w:color w:val="000000"/>
          <w:sz w:val="14"/>
          <w:lang w:val="nl-NL"/>
        </w:rPr>
        <w:t xml:space="preserve"> zijn eventueel verhaal tegenover de constructeur, de Verkoper of een derde. Hij zal, met uitsluiting van de verhuurder, ook verantwoordelijk zijn voor het gebruik en het behoud van het gehuurde goed en voor alle schade die het al dan niet verkeerde gebruik zou kunnen veroorzaken.</w:t>
      </w:r>
    </w:p>
    <w:p w14:paraId="44978F2D" w14:textId="77777777" w:rsidR="00726863" w:rsidRPr="008D3F91" w:rsidRDefault="00726863" w:rsidP="008D3F9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7.2</w:t>
      </w:r>
      <w:r w:rsidRPr="008058AA">
        <w:rPr>
          <w:rFonts w:ascii="Arial" w:hAnsi="Arial"/>
          <w:color w:val="000000"/>
          <w:sz w:val="14"/>
          <w:lang w:val="nl-NL"/>
        </w:rPr>
        <w:t xml:space="preserve"> Om enerzijds zijn aansprakelijkheid tegenover derden en de kosten van verhaal te dekken, en anderzijds de volledige waarde van het voertuig, tegen elk risico van brand, diefstal, materiële schade met inbegrip van glasbreuk en wildschade, zal de Huurder – voor de volledige duur van dit contract – het gehuurde voertuig verzekeren bij een verzekeringsmaatschappij onder een verplichte verzekeringsovereenkomst voor burgerlijke aansprakelijkheid, een rechtsbijstandsverzekering en een verzekering van het type "omnium". De volle waarde van het voertuig omvat de catalogusprijs van het nieuwe voertuig met inbegrip van opties en toebehoren vermeerderd met het bedrag van de belasting op </w:t>
      </w:r>
      <w:proofErr w:type="spellStart"/>
      <w:r w:rsidRPr="008058AA">
        <w:rPr>
          <w:rFonts w:ascii="Arial" w:hAnsi="Arial"/>
          <w:color w:val="000000"/>
          <w:sz w:val="14"/>
          <w:lang w:val="nl-NL"/>
        </w:rPr>
        <w:t>inverkeerstelling</w:t>
      </w:r>
      <w:proofErr w:type="spellEnd"/>
      <w:r w:rsidRPr="008058AA">
        <w:rPr>
          <w:rFonts w:ascii="Arial" w:hAnsi="Arial"/>
          <w:color w:val="000000"/>
          <w:sz w:val="14"/>
          <w:lang w:val="nl-NL"/>
        </w:rPr>
        <w:t>.</w:t>
      </w:r>
    </w:p>
    <w:p w14:paraId="055C8472" w14:textId="77777777" w:rsidR="00726863" w:rsidRPr="008D3F91" w:rsidRDefault="00726863" w:rsidP="008D3F9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7.3</w:t>
      </w:r>
      <w:r w:rsidRPr="008058AA">
        <w:rPr>
          <w:rFonts w:ascii="Arial" w:hAnsi="Arial"/>
          <w:color w:val="000000"/>
          <w:sz w:val="14"/>
          <w:lang w:val="nl-NL"/>
        </w:rPr>
        <w:t xml:space="preserve"> Het dient in de polissen of door aanhangsels voorzien te worden dat de maatschappijen zich ertoe verbinden om:</w:t>
      </w:r>
    </w:p>
    <w:p w14:paraId="4027A399" w14:textId="77777777" w:rsidR="008D3F91" w:rsidRDefault="00726863" w:rsidP="008D3F91">
      <w:pPr>
        <w:pStyle w:val="Paragraphedeliste"/>
        <w:numPr>
          <w:ilvl w:val="0"/>
          <w:numId w:val="20"/>
        </w:numPr>
        <w:tabs>
          <w:tab w:val="left" w:pos="720"/>
        </w:tabs>
        <w:spacing w:after="120" w:line="186" w:lineRule="exact"/>
        <w:jc w:val="both"/>
        <w:textAlignment w:val="baseline"/>
        <w:rPr>
          <w:rFonts w:ascii="Arial" w:hAnsi="Arial"/>
          <w:color w:val="000000"/>
          <w:sz w:val="14"/>
          <w:lang w:val="nl-NL"/>
        </w:rPr>
      </w:pPr>
      <w:r w:rsidRPr="008D3F91">
        <w:rPr>
          <w:rFonts w:ascii="Arial" w:hAnsi="Arial"/>
          <w:color w:val="000000"/>
          <w:sz w:val="14"/>
          <w:lang w:val="nl-NL"/>
        </w:rPr>
        <w:t>Elke vergoeding in geval van een totale schade rechtstreeks en uitsluitend te betalen in handen van de Verhuurder.</w:t>
      </w:r>
    </w:p>
    <w:p w14:paraId="52482D4B" w14:textId="77777777" w:rsidR="008D3F91" w:rsidRDefault="00726863" w:rsidP="008D3F91">
      <w:pPr>
        <w:pStyle w:val="Paragraphedeliste"/>
        <w:numPr>
          <w:ilvl w:val="0"/>
          <w:numId w:val="20"/>
        </w:numPr>
        <w:tabs>
          <w:tab w:val="left" w:pos="720"/>
        </w:tabs>
        <w:spacing w:after="120" w:line="186" w:lineRule="exact"/>
        <w:jc w:val="both"/>
        <w:textAlignment w:val="baseline"/>
        <w:rPr>
          <w:rFonts w:ascii="Arial" w:hAnsi="Arial"/>
          <w:color w:val="000000"/>
          <w:sz w:val="14"/>
          <w:lang w:val="nl-NL"/>
        </w:rPr>
      </w:pPr>
      <w:r w:rsidRPr="008D3F91">
        <w:rPr>
          <w:rFonts w:ascii="Arial" w:hAnsi="Arial"/>
          <w:color w:val="000000"/>
          <w:sz w:val="14"/>
          <w:lang w:val="nl-NL"/>
        </w:rPr>
        <w:t>De Verhuurder door middel van een aangetekend schrijven te verwittigen van elke ontstentenis van betaling van de premies en van elke schorsing of opzegging van het contract. In geval van niet-betaling van de premies, zal de Verhuurder het recht hebben deze zelf aan te zuiveren en zich het bedrag door de Huurder te laten terugbetalen.</w:t>
      </w:r>
    </w:p>
    <w:p w14:paraId="0D75414B" w14:textId="7F17E20E" w:rsidR="00726863" w:rsidRPr="008D3F91" w:rsidRDefault="00726863" w:rsidP="008D3F91">
      <w:pPr>
        <w:pStyle w:val="Paragraphedeliste"/>
        <w:numPr>
          <w:ilvl w:val="0"/>
          <w:numId w:val="20"/>
        </w:numPr>
        <w:tabs>
          <w:tab w:val="left" w:pos="720"/>
        </w:tabs>
        <w:spacing w:after="120" w:line="186" w:lineRule="exact"/>
        <w:jc w:val="both"/>
        <w:textAlignment w:val="baseline"/>
        <w:rPr>
          <w:rFonts w:ascii="Arial" w:hAnsi="Arial"/>
          <w:color w:val="000000"/>
          <w:sz w:val="14"/>
          <w:lang w:val="nl-NL"/>
        </w:rPr>
      </w:pPr>
      <w:r w:rsidRPr="008D3F91">
        <w:rPr>
          <w:rFonts w:ascii="Arial" w:hAnsi="Arial"/>
          <w:color w:val="000000"/>
          <w:sz w:val="14"/>
          <w:lang w:val="nl-NL"/>
        </w:rPr>
        <w:t>Af te zien van alle verhaal tegen de Verhuurder.</w:t>
      </w:r>
    </w:p>
    <w:p w14:paraId="665689AC" w14:textId="77777777" w:rsidR="00726863" w:rsidRDefault="00726863" w:rsidP="00D66D81">
      <w:pPr>
        <w:tabs>
          <w:tab w:val="left" w:pos="720"/>
        </w:tabs>
        <w:spacing w:after="240" w:line="186" w:lineRule="exact"/>
        <w:jc w:val="both"/>
        <w:textAlignment w:val="baseline"/>
        <w:rPr>
          <w:rFonts w:ascii="Arial" w:hAnsi="Arial"/>
          <w:color w:val="000000"/>
          <w:sz w:val="14"/>
          <w:lang w:val="nl-NL"/>
        </w:rPr>
      </w:pPr>
      <w:r w:rsidRPr="00752CF5">
        <w:rPr>
          <w:rFonts w:ascii="Arial" w:hAnsi="Arial"/>
          <w:b/>
          <w:bCs/>
          <w:color w:val="000000"/>
          <w:sz w:val="14"/>
          <w:u w:val="single"/>
          <w:lang w:val="nl-NL"/>
        </w:rPr>
        <w:t>Art 7.4</w:t>
      </w:r>
      <w:r w:rsidRPr="008058AA">
        <w:rPr>
          <w:rFonts w:ascii="Arial" w:hAnsi="Arial"/>
          <w:color w:val="000000"/>
          <w:sz w:val="14"/>
          <w:lang w:val="nl-NL"/>
        </w:rPr>
        <w:t xml:space="preserve"> De partijen komen overeen dat de toepassing van het algemeen huurrecht in geval van overmacht uitgesloten is. Bijgevolg kan de Huurder niet beweren dat het voertuig geïmmobiliseerd is als gevolg van overmacht en kan hij in dergelijke omstandigheden geen vermindering eisen van de huurbetalingen die </w:t>
      </w:r>
      <w:proofErr w:type="gramStart"/>
      <w:r w:rsidRPr="008058AA">
        <w:rPr>
          <w:rFonts w:ascii="Arial" w:hAnsi="Arial"/>
          <w:color w:val="000000"/>
          <w:sz w:val="14"/>
          <w:lang w:val="nl-NL"/>
        </w:rPr>
        <w:t>krachtens</w:t>
      </w:r>
      <w:proofErr w:type="gramEnd"/>
      <w:r w:rsidRPr="008058AA">
        <w:rPr>
          <w:rFonts w:ascii="Arial" w:hAnsi="Arial"/>
          <w:color w:val="000000"/>
          <w:sz w:val="14"/>
          <w:lang w:val="nl-NL"/>
        </w:rPr>
        <w:t xml:space="preserve"> dit contract verschuldigd zijn. Als het gehuurde voertuig </w:t>
      </w:r>
      <w:proofErr w:type="gramStart"/>
      <w:r w:rsidRPr="008058AA">
        <w:rPr>
          <w:rFonts w:ascii="Arial" w:hAnsi="Arial"/>
          <w:color w:val="000000"/>
          <w:sz w:val="14"/>
          <w:lang w:val="nl-NL"/>
        </w:rPr>
        <w:t>zoek raakt</w:t>
      </w:r>
      <w:proofErr w:type="gramEnd"/>
      <w:r w:rsidRPr="008058AA">
        <w:rPr>
          <w:rFonts w:ascii="Arial" w:hAnsi="Arial"/>
          <w:color w:val="000000"/>
          <w:sz w:val="14"/>
          <w:lang w:val="nl-NL"/>
        </w:rPr>
        <w:t xml:space="preserve"> door overmacht, wordt dit contract beëindigd volgens de voorwaarden in artikel 9.2.</w:t>
      </w:r>
    </w:p>
    <w:p w14:paraId="254C4585" w14:textId="77777777" w:rsidR="00D66D81" w:rsidRPr="008D3F91" w:rsidRDefault="00D66D81" w:rsidP="008D3F91">
      <w:pPr>
        <w:tabs>
          <w:tab w:val="left" w:pos="720"/>
        </w:tabs>
        <w:spacing w:after="120" w:line="186" w:lineRule="exact"/>
        <w:jc w:val="both"/>
        <w:textAlignment w:val="baseline"/>
        <w:rPr>
          <w:rFonts w:ascii="Arial" w:hAnsi="Arial"/>
          <w:color w:val="000000"/>
          <w:sz w:val="14"/>
          <w:lang w:val="nl-NL"/>
        </w:rPr>
      </w:pPr>
    </w:p>
    <w:p w14:paraId="64378127" w14:textId="647275CE" w:rsidR="00726863" w:rsidRDefault="00726863" w:rsidP="00726863">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8. Overdracht van het contract</w:t>
      </w:r>
    </w:p>
    <w:p w14:paraId="2DD45F6C" w14:textId="77777777" w:rsidR="00FF64C4" w:rsidRDefault="00FF64C4" w:rsidP="00D66D81">
      <w:pPr>
        <w:tabs>
          <w:tab w:val="left" w:pos="720"/>
        </w:tabs>
        <w:spacing w:after="240" w:line="186" w:lineRule="exact"/>
        <w:jc w:val="both"/>
        <w:textAlignment w:val="baseline"/>
        <w:rPr>
          <w:rFonts w:ascii="Arial" w:hAnsi="Arial"/>
          <w:color w:val="000000"/>
          <w:sz w:val="14"/>
          <w:lang w:val="nl-NL"/>
        </w:rPr>
      </w:pPr>
      <w:r w:rsidRPr="008058AA">
        <w:rPr>
          <w:rFonts w:ascii="Arial" w:hAnsi="Arial"/>
          <w:color w:val="000000"/>
          <w:sz w:val="14"/>
          <w:lang w:val="nl-NL"/>
        </w:rPr>
        <w:t>De Huurder kan door middel van een aangetekend schrijven aan de Verhuurder vragen om het contract over te dragen op naam van een andere Huurder (hierna de "</w:t>
      </w:r>
      <w:r w:rsidRPr="00D66D81">
        <w:rPr>
          <w:rFonts w:ascii="Arial" w:hAnsi="Arial"/>
          <w:color w:val="000000"/>
          <w:sz w:val="14"/>
          <w:lang w:val="nl-NL"/>
        </w:rPr>
        <w:t>Nieuwe Huurder</w:t>
      </w:r>
      <w:r w:rsidRPr="008058AA">
        <w:rPr>
          <w:rFonts w:ascii="Arial" w:hAnsi="Arial"/>
          <w:color w:val="000000"/>
          <w:sz w:val="14"/>
          <w:lang w:val="nl-NL"/>
        </w:rPr>
        <w:t>"). De Verhuurder behoudt zich het recht voor om de overdracht te weigeren of te aanvaarden mits de aanvaarding van andere voorwaarden dan deze van het oorspronkelijke contract. In geval van overdracht zal een forfaitaire kost van EUR 150 in rekening gebracht worden ten laste van de Nieuwe Huurder. Ondanks een akkoord van de Verhuurder om het contract over te dragen, blijft de oorspronkelijke Huurder hoofdelijk aansprakelijk voor de verplichtingen die voortvloeien uit het overgedragen contract.</w:t>
      </w:r>
    </w:p>
    <w:p w14:paraId="2BC26A5D" w14:textId="77777777" w:rsidR="00D66D81" w:rsidRPr="00D66D81" w:rsidRDefault="00D66D81" w:rsidP="00D66D81">
      <w:pPr>
        <w:tabs>
          <w:tab w:val="left" w:pos="720"/>
        </w:tabs>
        <w:spacing w:after="120" w:line="186" w:lineRule="exact"/>
        <w:jc w:val="both"/>
        <w:textAlignment w:val="baseline"/>
        <w:rPr>
          <w:rFonts w:ascii="Arial" w:hAnsi="Arial"/>
          <w:color w:val="000000"/>
          <w:sz w:val="14"/>
          <w:lang w:val="nl-NL"/>
        </w:rPr>
      </w:pPr>
    </w:p>
    <w:p w14:paraId="681EBB9C" w14:textId="5BD88785" w:rsidR="00FF64C4" w:rsidRDefault="00FF64C4" w:rsidP="00FF64C4">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9</w:t>
      </w:r>
      <w:r>
        <w:rPr>
          <w:rFonts w:ascii="Arial" w:hAnsi="Arial"/>
          <w:b/>
          <w:bCs/>
          <w:sz w:val="18"/>
          <w:szCs w:val="32"/>
          <w:lang w:val="nl-NL"/>
        </w:rPr>
        <w:t xml:space="preserve">. </w:t>
      </w:r>
      <w:r>
        <w:rPr>
          <w:rFonts w:ascii="Arial" w:hAnsi="Arial"/>
          <w:b/>
          <w:bCs/>
          <w:sz w:val="18"/>
          <w:szCs w:val="32"/>
          <w:lang w:val="nl-NL"/>
        </w:rPr>
        <w:t>Opzegging van de leasing of ontbinding van dit contract</w:t>
      </w:r>
    </w:p>
    <w:p w14:paraId="72B2E6EE" w14:textId="77777777" w:rsidR="00CE0B51" w:rsidRPr="00100A21" w:rsidRDefault="00CE0B51" w:rsidP="00100A2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9.1</w:t>
      </w:r>
      <w:r w:rsidRPr="00100A21">
        <w:rPr>
          <w:rFonts w:ascii="Arial" w:hAnsi="Arial"/>
          <w:color w:val="000000"/>
          <w:sz w:val="14"/>
          <w:lang w:val="nl-NL"/>
        </w:rPr>
        <w:t xml:space="preserve"> Beëindiging wegens fout uit hoofde van de Huurder:</w:t>
      </w:r>
    </w:p>
    <w:p w14:paraId="5452324B" w14:textId="77777777" w:rsidR="00CE0B51" w:rsidRPr="00100A21" w:rsidRDefault="00CE0B51" w:rsidP="00100A2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t>De Verhuurder kan het contract op elk moment per aangetekende brief aan de Huurder opzeggen, met name in de volgende omstandigheden:</w:t>
      </w:r>
    </w:p>
    <w:p w14:paraId="5577ABBB" w14:textId="77777777" w:rsid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 xml:space="preserve">In geval van de niet-betaling of gedeeltelijke betaling door de Huurder op de voorziene vervaldata van eender welk verschuldigd bedrag </w:t>
      </w:r>
      <w:proofErr w:type="gramStart"/>
      <w:r w:rsidRPr="009F320A">
        <w:rPr>
          <w:rFonts w:ascii="Arial" w:hAnsi="Arial"/>
          <w:color w:val="000000"/>
          <w:sz w:val="14"/>
          <w:lang w:val="nl-NL"/>
        </w:rPr>
        <w:t>krachtens</w:t>
      </w:r>
      <w:proofErr w:type="gramEnd"/>
      <w:r w:rsidRPr="009F320A">
        <w:rPr>
          <w:rFonts w:ascii="Arial" w:hAnsi="Arial"/>
          <w:color w:val="000000"/>
          <w:sz w:val="14"/>
          <w:lang w:val="nl-NL"/>
        </w:rPr>
        <w:t xml:space="preserve"> eender welke bepaling van deze overeenkomst;</w:t>
      </w:r>
    </w:p>
    <w:p w14:paraId="360601FC" w14:textId="77777777" w:rsid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Bij niet-uitvoering van een van de verplichtingen van de Huurder voorzien in huidig contract;</w:t>
      </w:r>
    </w:p>
    <w:p w14:paraId="37B50E2E" w14:textId="77777777" w:rsid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Als de Huurder weigert het voertuig in ontvangst te nemen in overeenstemming met de voorwaarden van dit contract;</w:t>
      </w:r>
    </w:p>
    <w:p w14:paraId="7DEE38D8" w14:textId="77777777" w:rsid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In het geval het rijbewijs van de Huurder of de opgegeven bestuurder wordt ingetrokken of zijn rijbevoegdheid verbeurd wordt verklaard (als de Huurder of deze bestuurder de enige opgegeven bestuurder zijn);</w:t>
      </w:r>
    </w:p>
    <w:p w14:paraId="1C36DCAA" w14:textId="77777777" w:rsid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In geval van inbeslagname of tijdelijke immobilisatie van het voertuig door de autoriteiten, als gevolg van een overtreding van de verkeersregels die toe te schrijven is aan de Huurder of de opgegeven bestuurder;</w:t>
      </w:r>
    </w:p>
    <w:p w14:paraId="5444BC6F" w14:textId="77777777" w:rsid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Als het voertuig verdwijnt door de fout van de Huurder of een persoon voor wie de Huurder verantwoordelijk is;</w:t>
      </w:r>
    </w:p>
    <w:p w14:paraId="0E47C133" w14:textId="77777777" w:rsid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In voorkomend geval, als het toegestane aantal kilometers wordt overschreden, in overeenstemming met artikel 6.3 van dit contract;</w:t>
      </w:r>
    </w:p>
    <w:p w14:paraId="2EBD6A2F" w14:textId="1913238E" w:rsidR="00CE0B51" w:rsidRPr="009F320A" w:rsidRDefault="00CE0B51" w:rsidP="00100A21">
      <w:pPr>
        <w:pStyle w:val="Paragraphedeliste"/>
        <w:numPr>
          <w:ilvl w:val="0"/>
          <w:numId w:val="22"/>
        </w:numPr>
        <w:tabs>
          <w:tab w:val="left" w:pos="720"/>
        </w:tabs>
        <w:spacing w:after="120" w:line="186" w:lineRule="exact"/>
        <w:jc w:val="both"/>
        <w:textAlignment w:val="baseline"/>
        <w:rPr>
          <w:rFonts w:ascii="Arial" w:hAnsi="Arial"/>
          <w:color w:val="000000"/>
          <w:sz w:val="14"/>
          <w:lang w:val="nl-NL"/>
        </w:rPr>
      </w:pPr>
      <w:r w:rsidRPr="009F320A">
        <w:rPr>
          <w:rFonts w:ascii="Arial" w:hAnsi="Arial"/>
          <w:color w:val="000000"/>
          <w:sz w:val="14"/>
          <w:lang w:val="nl-NL"/>
        </w:rPr>
        <w:t>Als wordt geprobeerd het voertuig opnieuw in te schrijven of als het opnieuw ingeschreven werd zonder voorafgaande schriftelijke toestemming van de Verhuurder.</w:t>
      </w:r>
    </w:p>
    <w:p w14:paraId="339F572E" w14:textId="77777777" w:rsidR="00CE0B51" w:rsidRPr="00100A21" w:rsidRDefault="00CE0B51" w:rsidP="00100A2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9.2</w:t>
      </w:r>
      <w:r w:rsidRPr="00100A21">
        <w:rPr>
          <w:rFonts w:ascii="Arial" w:hAnsi="Arial"/>
          <w:color w:val="000000"/>
          <w:sz w:val="14"/>
          <w:lang w:val="nl-NL"/>
        </w:rPr>
        <w:t xml:space="preserve"> Eenzijdige ontbinding van het contract:</w:t>
      </w:r>
    </w:p>
    <w:p w14:paraId="02E04BD8" w14:textId="77777777" w:rsidR="00CE0B51" w:rsidRPr="00100A21" w:rsidRDefault="00CE0B51" w:rsidP="00100A2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lastRenderedPageBreak/>
        <w:t>Behalve wanneer er wordt uitgegaan van een fout van de Huurder in de uitvoering van dit contract, kan de Verhuurder het contract op elk moment beëindigen door middel van een aangetekende brief gericht aan de</w:t>
      </w:r>
    </w:p>
    <w:p w14:paraId="71CA3F8F" w14:textId="77777777" w:rsidR="00CE0B51" w:rsidRPr="00100A21" w:rsidRDefault="00CE0B51" w:rsidP="00100A2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t>Huurder, in de volgende omstandigheden:</w:t>
      </w:r>
    </w:p>
    <w:p w14:paraId="39725D0A" w14:textId="77777777" w:rsidR="00100A21" w:rsidRDefault="00CE0B51" w:rsidP="00100A21">
      <w:pPr>
        <w:pStyle w:val="Paragraphedeliste"/>
        <w:numPr>
          <w:ilvl w:val="0"/>
          <w:numId w:val="21"/>
        </w:numPr>
        <w:tabs>
          <w:tab w:val="left" w:pos="720"/>
        </w:tabs>
        <w:spacing w:after="120" w:line="186" w:lineRule="exact"/>
        <w:jc w:val="both"/>
        <w:textAlignment w:val="baseline"/>
        <w:rPr>
          <w:rFonts w:ascii="Arial" w:hAnsi="Arial"/>
          <w:color w:val="000000"/>
          <w:sz w:val="14"/>
          <w:lang w:val="nl-NL"/>
        </w:rPr>
      </w:pPr>
      <w:r w:rsidRPr="00100A21">
        <w:rPr>
          <w:rFonts w:ascii="Arial" w:hAnsi="Arial"/>
          <w:color w:val="000000"/>
          <w:sz w:val="14"/>
          <w:lang w:val="nl-NL"/>
        </w:rPr>
        <w:t>In geval van overlijden van de Huurder, wanneer deze laatste een fysieke persoon is.</w:t>
      </w:r>
    </w:p>
    <w:p w14:paraId="72E0DAB6" w14:textId="77777777" w:rsidR="00100A21" w:rsidRDefault="00CE0B51" w:rsidP="00100A21">
      <w:pPr>
        <w:pStyle w:val="Paragraphedeliste"/>
        <w:numPr>
          <w:ilvl w:val="0"/>
          <w:numId w:val="21"/>
        </w:numPr>
        <w:tabs>
          <w:tab w:val="left" w:pos="720"/>
        </w:tabs>
        <w:spacing w:after="120" w:line="186" w:lineRule="exact"/>
        <w:jc w:val="both"/>
        <w:textAlignment w:val="baseline"/>
        <w:rPr>
          <w:rFonts w:ascii="Arial" w:hAnsi="Arial"/>
          <w:color w:val="000000"/>
          <w:sz w:val="14"/>
          <w:lang w:val="nl-NL"/>
        </w:rPr>
      </w:pPr>
      <w:r w:rsidRPr="00100A21">
        <w:rPr>
          <w:rFonts w:ascii="Arial" w:hAnsi="Arial"/>
          <w:color w:val="000000"/>
          <w:sz w:val="14"/>
          <w:lang w:val="nl-NL"/>
        </w:rPr>
        <w:t>Als het voertuig verdwijnt door overmacht;</w:t>
      </w:r>
    </w:p>
    <w:p w14:paraId="18540801" w14:textId="77777777" w:rsidR="00100A21" w:rsidRDefault="00CE0B51" w:rsidP="00100A21">
      <w:pPr>
        <w:pStyle w:val="Paragraphedeliste"/>
        <w:numPr>
          <w:ilvl w:val="0"/>
          <w:numId w:val="21"/>
        </w:numPr>
        <w:tabs>
          <w:tab w:val="left" w:pos="720"/>
        </w:tabs>
        <w:spacing w:after="120" w:line="186" w:lineRule="exact"/>
        <w:jc w:val="both"/>
        <w:textAlignment w:val="baseline"/>
        <w:rPr>
          <w:rFonts w:ascii="Arial" w:hAnsi="Arial"/>
          <w:color w:val="000000"/>
          <w:sz w:val="14"/>
          <w:lang w:val="nl-NL"/>
        </w:rPr>
      </w:pPr>
      <w:r w:rsidRPr="00100A21">
        <w:rPr>
          <w:rFonts w:ascii="Arial" w:hAnsi="Arial"/>
          <w:color w:val="000000"/>
          <w:sz w:val="14"/>
          <w:lang w:val="nl-NL"/>
        </w:rPr>
        <w:t>In geval van faillissement, staking van betaling, ondermijning van het krediet, bewezen insolvabiliteit, verzoek om een gerechtelijk akkoord, faillietverklaring, afstand van goederen, protest van wissels uit hoofde van de Huurder;</w:t>
      </w:r>
    </w:p>
    <w:p w14:paraId="6D83F788" w14:textId="77777777" w:rsidR="00100A21" w:rsidRDefault="00CE0B51" w:rsidP="00100A21">
      <w:pPr>
        <w:pStyle w:val="Paragraphedeliste"/>
        <w:numPr>
          <w:ilvl w:val="0"/>
          <w:numId w:val="21"/>
        </w:numPr>
        <w:tabs>
          <w:tab w:val="left" w:pos="720"/>
        </w:tabs>
        <w:spacing w:after="120" w:line="186" w:lineRule="exact"/>
        <w:jc w:val="both"/>
        <w:textAlignment w:val="baseline"/>
        <w:rPr>
          <w:rFonts w:ascii="Arial" w:hAnsi="Arial"/>
          <w:color w:val="000000"/>
          <w:sz w:val="14"/>
          <w:lang w:val="nl-NL"/>
        </w:rPr>
      </w:pPr>
      <w:r w:rsidRPr="00100A21">
        <w:rPr>
          <w:rFonts w:ascii="Arial" w:hAnsi="Arial"/>
          <w:color w:val="000000"/>
          <w:sz w:val="14"/>
          <w:lang w:val="nl-NL"/>
        </w:rPr>
        <w:t>Een splitsing, overname of wijziging in het aandeelhouderschap van de Huurder;</w:t>
      </w:r>
    </w:p>
    <w:p w14:paraId="06410C86" w14:textId="72B38F0E" w:rsidR="00CE0B51" w:rsidRPr="00100A21" w:rsidRDefault="00CE0B51" w:rsidP="00100A21">
      <w:pPr>
        <w:pStyle w:val="Paragraphedeliste"/>
        <w:numPr>
          <w:ilvl w:val="0"/>
          <w:numId w:val="21"/>
        </w:numPr>
        <w:tabs>
          <w:tab w:val="left" w:pos="720"/>
        </w:tabs>
        <w:spacing w:after="120" w:line="186" w:lineRule="exact"/>
        <w:jc w:val="both"/>
        <w:textAlignment w:val="baseline"/>
        <w:rPr>
          <w:rFonts w:ascii="Arial" w:hAnsi="Arial"/>
          <w:color w:val="000000"/>
          <w:sz w:val="14"/>
          <w:lang w:val="nl-NL"/>
        </w:rPr>
      </w:pPr>
      <w:r w:rsidRPr="00100A21">
        <w:rPr>
          <w:rFonts w:ascii="Arial" w:hAnsi="Arial"/>
          <w:color w:val="000000"/>
          <w:sz w:val="14"/>
          <w:lang w:val="nl-NL"/>
        </w:rPr>
        <w:t>Als de door dit contract voorziene waarborgen niet binnen de drie maanden na de datum van afsluiting van dit contract worden verstrekt of zijn vervalst.</w:t>
      </w:r>
    </w:p>
    <w:p w14:paraId="13130F46" w14:textId="35688848" w:rsidR="00CE0B51" w:rsidRPr="00100A21" w:rsidRDefault="00CE0B51" w:rsidP="00100A21">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9.3</w:t>
      </w:r>
      <w:r w:rsidRPr="00100A21">
        <w:rPr>
          <w:rFonts w:ascii="Arial" w:hAnsi="Arial"/>
          <w:color w:val="000000"/>
          <w:sz w:val="14"/>
          <w:lang w:val="nl-NL"/>
        </w:rPr>
        <w:t xml:space="preserve"> Gevolgen van een ontbinding of beëindiging:</w:t>
      </w:r>
    </w:p>
    <w:p w14:paraId="5D3DB80F" w14:textId="77777777" w:rsidR="00CE0B51" w:rsidRDefault="00CE0B51" w:rsidP="00100A2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t>In geval van ontbinding of beëindiging moet de Huurder het gehuurde voertuig binnen de 24 uur na ontvangst van de aangetekende brief waarin de ontbinding of beëindiging wordt meegedeeld, aan de Verhuurder terugbezorgen. Bij ontstentenis daarvan is de Verhuurder gemachtigd om het gehuurde voertuig te laten terugnemen op kosten van de Huurder – die de Verhuurder zal voorschieten – en om zich hiertoe eventueel te laten bijstaan door het gerecht.</w:t>
      </w:r>
    </w:p>
    <w:p w14:paraId="23CB0A2B" w14:textId="77777777" w:rsidR="00CE0B51" w:rsidRPr="00100A21" w:rsidRDefault="00CE0B51" w:rsidP="00100A21">
      <w:pPr>
        <w:tabs>
          <w:tab w:val="left" w:pos="720"/>
        </w:tabs>
        <w:spacing w:after="120" w:line="186" w:lineRule="exact"/>
        <w:jc w:val="both"/>
        <w:textAlignment w:val="baseline"/>
        <w:rPr>
          <w:rFonts w:ascii="Arial" w:hAnsi="Arial"/>
          <w:color w:val="000000"/>
          <w:sz w:val="14"/>
          <w:lang w:val="nl-NL"/>
        </w:rPr>
      </w:pPr>
      <w:r w:rsidRPr="008058AA">
        <w:rPr>
          <w:rFonts w:ascii="Arial" w:hAnsi="Arial"/>
          <w:color w:val="000000"/>
          <w:sz w:val="14"/>
          <w:lang w:val="nl-NL"/>
        </w:rPr>
        <w:t xml:space="preserve">De Huurder moet ook een schadevergoeding betalen die gelijk is aan het bedrag van de nog verschuldigde huur, onverminderd de </w:t>
      </w:r>
      <w:proofErr w:type="gramStart"/>
      <w:r w:rsidRPr="008058AA">
        <w:rPr>
          <w:rFonts w:ascii="Arial" w:hAnsi="Arial"/>
          <w:color w:val="000000"/>
          <w:sz w:val="14"/>
          <w:lang w:val="nl-NL"/>
        </w:rPr>
        <w:t>reeds</w:t>
      </w:r>
      <w:proofErr w:type="gramEnd"/>
      <w:r w:rsidRPr="008058AA">
        <w:rPr>
          <w:rFonts w:ascii="Arial" w:hAnsi="Arial"/>
          <w:color w:val="000000"/>
          <w:sz w:val="14"/>
          <w:lang w:val="nl-NL"/>
        </w:rPr>
        <w:t xml:space="preserve"> verschuldigde of opeisbare huurgelden. Als het voertuig om een of andere reden niet teruggegeven wordt, zal de hierboven voorziene vergoeding verhoogd worden met de restwaarde van het voertuig die wordt bepaald in de bijzondere voorwaarden van het contract.</w:t>
      </w:r>
    </w:p>
    <w:p w14:paraId="3F51CA9E" w14:textId="77777777" w:rsidR="00CE0B51" w:rsidRDefault="00CE0B51" w:rsidP="00894762">
      <w:pPr>
        <w:tabs>
          <w:tab w:val="left" w:pos="720"/>
        </w:tabs>
        <w:spacing w:after="240" w:line="186" w:lineRule="exact"/>
        <w:jc w:val="both"/>
        <w:textAlignment w:val="baseline"/>
        <w:rPr>
          <w:rFonts w:ascii="Arial" w:hAnsi="Arial"/>
          <w:color w:val="000000"/>
          <w:sz w:val="14"/>
          <w:lang w:val="nl-NL"/>
        </w:rPr>
      </w:pPr>
      <w:r w:rsidRPr="008058AA">
        <w:rPr>
          <w:rFonts w:ascii="Arial" w:hAnsi="Arial"/>
          <w:color w:val="000000"/>
          <w:sz w:val="14"/>
          <w:lang w:val="nl-NL"/>
        </w:rPr>
        <w:t>Als de ontbinding het gevolg is van een totale schade die gedekt wordt door de verzekering, dan zal de vergoeding die door de maatschappij betaald wordt in mindering gebracht worden van wat door de Huurder verschuldigd is. De Verhuurder mag het voertuig (of het wrak) doorverkopen zonder voorafgaande toestemming van de Huurder. De netto-opbrengst van deze doorverkoop wordt in mindering gebracht op het saldo dat de Huurder nog verschuldigd is, zonder dat enige terugbetaling of uitbetaling van een eventueel overschot ten gunste van de Huurder plaatsvindt.</w:t>
      </w:r>
    </w:p>
    <w:p w14:paraId="629B2A6B" w14:textId="77777777" w:rsidR="00894762" w:rsidRDefault="00894762" w:rsidP="00100A21">
      <w:pPr>
        <w:tabs>
          <w:tab w:val="left" w:pos="720"/>
        </w:tabs>
        <w:spacing w:after="120" w:line="186" w:lineRule="exact"/>
        <w:jc w:val="both"/>
        <w:textAlignment w:val="baseline"/>
        <w:rPr>
          <w:rFonts w:ascii="Arial" w:hAnsi="Arial"/>
          <w:color w:val="000000"/>
          <w:sz w:val="14"/>
          <w:lang w:val="nl-NL"/>
        </w:rPr>
      </w:pPr>
    </w:p>
    <w:p w14:paraId="7D089676" w14:textId="0A192CB8" w:rsidR="00CE0B51" w:rsidRDefault="00CE0B51" w:rsidP="00CE0B51">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10. Duur en vervaldag van het contract</w:t>
      </w:r>
    </w:p>
    <w:p w14:paraId="255E9467" w14:textId="77777777" w:rsidR="00AA27D4" w:rsidRDefault="00AA27D4" w:rsidP="00894762">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10.1</w:t>
      </w:r>
      <w:r w:rsidRPr="008058AA">
        <w:rPr>
          <w:rFonts w:ascii="Arial" w:hAnsi="Arial"/>
          <w:color w:val="000000"/>
          <w:sz w:val="14"/>
          <w:lang w:val="nl-NL"/>
        </w:rPr>
        <w:t xml:space="preserve"> Onder voorbehoud van de toepasselijke opschortende en/of ontbindende voorwaarden, treedt dit contract in werking op de datum van ondertekening, zoals aangegeven in de bijzondere voorwaarden. De huurperiode gaat in op de dag van ontvangst van het gehuurde voertuig (in overeenstemming met de bepalingen en voorwaarden in dit contract). Het contract wordt afgesloten voor een vaste duur die loopt tot het einde van de huurperiode, zoals uiteengezet in de bijzondere voorwaarden, en komt overeen met de economische levensduur van het voertuig.</w:t>
      </w:r>
    </w:p>
    <w:p w14:paraId="386FFC66" w14:textId="77777777" w:rsidR="00AA27D4" w:rsidRPr="00894762" w:rsidRDefault="00AA27D4" w:rsidP="00894762">
      <w:pPr>
        <w:tabs>
          <w:tab w:val="left" w:pos="720"/>
        </w:tabs>
        <w:spacing w:after="120" w:line="186" w:lineRule="exact"/>
        <w:jc w:val="both"/>
        <w:textAlignment w:val="baseline"/>
        <w:rPr>
          <w:rFonts w:ascii="Arial" w:hAnsi="Arial"/>
          <w:color w:val="000000"/>
          <w:sz w:val="14"/>
          <w:lang w:val="nl-NL"/>
        </w:rPr>
      </w:pPr>
      <w:r w:rsidRPr="00894762">
        <w:rPr>
          <w:rFonts w:ascii="Arial" w:hAnsi="Arial"/>
          <w:color w:val="000000"/>
          <w:sz w:val="14"/>
          <w:lang w:val="nl-NL"/>
        </w:rPr>
        <w:t>10.2 - Na afloop van het contract kan de Huurder:</w:t>
      </w:r>
    </w:p>
    <w:p w14:paraId="1B8E0B61" w14:textId="63699F6A" w:rsidR="00894762" w:rsidRDefault="00894762" w:rsidP="00894762">
      <w:pPr>
        <w:pStyle w:val="Paragraphedeliste"/>
        <w:numPr>
          <w:ilvl w:val="0"/>
          <w:numId w:val="23"/>
        </w:numPr>
        <w:tabs>
          <w:tab w:val="left" w:pos="720"/>
        </w:tabs>
        <w:spacing w:after="120" w:line="186" w:lineRule="exact"/>
        <w:jc w:val="both"/>
        <w:textAlignment w:val="baseline"/>
        <w:rPr>
          <w:rFonts w:ascii="Arial" w:hAnsi="Arial"/>
          <w:color w:val="000000"/>
          <w:sz w:val="14"/>
          <w:lang w:val="nl-NL"/>
        </w:rPr>
      </w:pPr>
      <w:r>
        <w:rPr>
          <w:rFonts w:ascii="Arial" w:hAnsi="Arial"/>
          <w:color w:val="000000"/>
          <w:sz w:val="14"/>
          <w:lang w:val="nl-NL"/>
        </w:rPr>
        <w:t>Z</w:t>
      </w:r>
      <w:r w:rsidR="00AA27D4" w:rsidRPr="00894762">
        <w:rPr>
          <w:rFonts w:ascii="Arial" w:hAnsi="Arial"/>
          <w:color w:val="000000"/>
          <w:sz w:val="14"/>
          <w:lang w:val="nl-NL"/>
        </w:rPr>
        <w:t xml:space="preserve">ijn aankoopoptie lichten </w:t>
      </w:r>
      <w:proofErr w:type="gramStart"/>
      <w:r w:rsidR="00AA27D4" w:rsidRPr="00894762">
        <w:rPr>
          <w:rFonts w:ascii="Arial" w:hAnsi="Arial"/>
          <w:color w:val="000000"/>
          <w:sz w:val="14"/>
          <w:lang w:val="nl-NL"/>
        </w:rPr>
        <w:t>middels</w:t>
      </w:r>
      <w:proofErr w:type="gramEnd"/>
      <w:r w:rsidR="00AA27D4" w:rsidRPr="00894762">
        <w:rPr>
          <w:rFonts w:ascii="Arial" w:hAnsi="Arial"/>
          <w:color w:val="000000"/>
          <w:sz w:val="14"/>
          <w:lang w:val="nl-NL"/>
        </w:rPr>
        <w:t xml:space="preserve"> de betaling van de overeengekomen restwaarde;</w:t>
      </w:r>
    </w:p>
    <w:p w14:paraId="6C3CED82" w14:textId="77777777" w:rsidR="00894762" w:rsidRDefault="00894762" w:rsidP="00894762">
      <w:pPr>
        <w:pStyle w:val="Paragraphedeliste"/>
        <w:numPr>
          <w:ilvl w:val="0"/>
          <w:numId w:val="23"/>
        </w:numPr>
        <w:tabs>
          <w:tab w:val="left" w:pos="720"/>
        </w:tabs>
        <w:spacing w:after="120" w:line="186" w:lineRule="exact"/>
        <w:jc w:val="both"/>
        <w:textAlignment w:val="baseline"/>
        <w:rPr>
          <w:rFonts w:ascii="Arial" w:hAnsi="Arial"/>
          <w:color w:val="000000"/>
          <w:sz w:val="14"/>
          <w:lang w:val="nl-NL"/>
        </w:rPr>
      </w:pPr>
      <w:r>
        <w:rPr>
          <w:rFonts w:ascii="Arial" w:hAnsi="Arial"/>
          <w:color w:val="000000"/>
          <w:sz w:val="14"/>
          <w:lang w:val="nl-NL"/>
        </w:rPr>
        <w:t>H</w:t>
      </w:r>
      <w:r w:rsidR="00AA27D4" w:rsidRPr="00894762">
        <w:rPr>
          <w:rFonts w:ascii="Arial" w:hAnsi="Arial"/>
          <w:color w:val="000000"/>
          <w:sz w:val="14"/>
          <w:lang w:val="nl-NL"/>
        </w:rPr>
        <w:t>et voertuig laten overkopen door een derde (garage of professional), onder voorbehoud van het voorafgaande schriftelijke akkoord van de Verhuurder;</w:t>
      </w:r>
    </w:p>
    <w:p w14:paraId="50674D8E" w14:textId="77777777" w:rsidR="00AF68AD" w:rsidRDefault="00894762" w:rsidP="00894762">
      <w:pPr>
        <w:pStyle w:val="Paragraphedeliste"/>
        <w:numPr>
          <w:ilvl w:val="0"/>
          <w:numId w:val="23"/>
        </w:numPr>
        <w:tabs>
          <w:tab w:val="left" w:pos="720"/>
        </w:tabs>
        <w:spacing w:after="120" w:line="186" w:lineRule="exact"/>
        <w:jc w:val="both"/>
        <w:textAlignment w:val="baseline"/>
        <w:rPr>
          <w:rFonts w:ascii="Arial" w:hAnsi="Arial"/>
          <w:color w:val="000000"/>
          <w:sz w:val="14"/>
          <w:lang w:val="nl-NL"/>
        </w:rPr>
      </w:pPr>
      <w:r>
        <w:rPr>
          <w:rFonts w:ascii="Arial" w:hAnsi="Arial"/>
          <w:color w:val="000000"/>
          <w:sz w:val="14"/>
          <w:lang w:val="nl-NL"/>
        </w:rPr>
        <w:t>H</w:t>
      </w:r>
      <w:r w:rsidR="00AA27D4" w:rsidRPr="00894762">
        <w:rPr>
          <w:rFonts w:ascii="Arial" w:hAnsi="Arial"/>
          <w:color w:val="000000"/>
          <w:sz w:val="14"/>
          <w:lang w:val="nl-NL"/>
        </w:rPr>
        <w:t>et voertuig laten overkopen door de importeur, het merk of een door de Verhuurder aangewezen partner, of als er geen overname plaatsvindt, door een veiling, met dien verstande dat deze handelingen kosten met zich mee kunnen brengen, met name</w:t>
      </w:r>
      <w:r w:rsidR="00AF68AD">
        <w:rPr>
          <w:rFonts w:ascii="Arial" w:hAnsi="Arial"/>
          <w:color w:val="000000"/>
          <w:sz w:val="14"/>
          <w:lang w:val="nl-NL"/>
        </w:rPr>
        <w:t>:</w:t>
      </w:r>
    </w:p>
    <w:p w14:paraId="4FB56A0D" w14:textId="77777777" w:rsidR="00AF68AD" w:rsidRDefault="00AA27D4" w:rsidP="00894762">
      <w:pPr>
        <w:pStyle w:val="Paragraphedeliste"/>
        <w:numPr>
          <w:ilvl w:val="1"/>
          <w:numId w:val="23"/>
        </w:numPr>
        <w:tabs>
          <w:tab w:val="left" w:pos="720"/>
        </w:tabs>
        <w:spacing w:after="120" w:line="186" w:lineRule="exact"/>
        <w:jc w:val="both"/>
        <w:textAlignment w:val="baseline"/>
        <w:rPr>
          <w:rFonts w:ascii="Arial" w:hAnsi="Arial"/>
          <w:color w:val="000000"/>
          <w:sz w:val="14"/>
          <w:lang w:val="nl-NL"/>
        </w:rPr>
      </w:pPr>
      <w:r w:rsidRPr="00AF68AD">
        <w:rPr>
          <w:rFonts w:ascii="Arial" w:hAnsi="Arial"/>
          <w:color w:val="000000"/>
          <w:sz w:val="14"/>
          <w:lang w:val="nl-NL"/>
        </w:rPr>
        <w:t>Een forfaitaire taxatievergoeding van € 150 excl. btw. Dit bedrag is geldig tot 2025 en wordt daarna jaarlijks automatisch geïndexeerd,</w:t>
      </w:r>
    </w:p>
    <w:p w14:paraId="54F3DD6F" w14:textId="77777777" w:rsidR="00AF68AD" w:rsidRDefault="00AA27D4" w:rsidP="00894762">
      <w:pPr>
        <w:pStyle w:val="Paragraphedeliste"/>
        <w:numPr>
          <w:ilvl w:val="1"/>
          <w:numId w:val="23"/>
        </w:numPr>
        <w:tabs>
          <w:tab w:val="left" w:pos="720"/>
        </w:tabs>
        <w:spacing w:after="120" w:line="186" w:lineRule="exact"/>
        <w:jc w:val="both"/>
        <w:textAlignment w:val="baseline"/>
        <w:rPr>
          <w:rFonts w:ascii="Arial" w:hAnsi="Arial"/>
          <w:color w:val="000000"/>
          <w:sz w:val="14"/>
          <w:lang w:val="nl-NL"/>
        </w:rPr>
      </w:pPr>
      <w:r w:rsidRPr="00AF68AD">
        <w:rPr>
          <w:rFonts w:ascii="Arial" w:hAnsi="Arial"/>
          <w:color w:val="000000"/>
          <w:sz w:val="14"/>
          <w:lang w:val="nl-NL"/>
        </w:rPr>
        <w:t>Facturatie voor eventuele schade die wordt vastgesteld aan het voertuig,</w:t>
      </w:r>
    </w:p>
    <w:p w14:paraId="4AE7095E" w14:textId="77777777" w:rsidR="00AF68AD" w:rsidRDefault="00AA27D4" w:rsidP="00894762">
      <w:pPr>
        <w:pStyle w:val="Paragraphedeliste"/>
        <w:numPr>
          <w:ilvl w:val="1"/>
          <w:numId w:val="23"/>
        </w:numPr>
        <w:tabs>
          <w:tab w:val="left" w:pos="720"/>
        </w:tabs>
        <w:spacing w:after="120" w:line="186" w:lineRule="exact"/>
        <w:jc w:val="both"/>
        <w:textAlignment w:val="baseline"/>
        <w:rPr>
          <w:rFonts w:ascii="Arial" w:hAnsi="Arial"/>
          <w:color w:val="000000"/>
          <w:sz w:val="14"/>
          <w:lang w:val="nl-NL"/>
        </w:rPr>
      </w:pPr>
      <w:r w:rsidRPr="00AF68AD">
        <w:rPr>
          <w:rFonts w:ascii="Arial" w:hAnsi="Arial"/>
          <w:color w:val="000000"/>
          <w:sz w:val="14"/>
          <w:lang w:val="nl-NL"/>
        </w:rPr>
        <w:t>Facturatie voor overtollige kilometers,</w:t>
      </w:r>
    </w:p>
    <w:p w14:paraId="497485FE" w14:textId="5E3C5072" w:rsidR="00AA27D4" w:rsidRPr="00AF68AD" w:rsidRDefault="00AA27D4" w:rsidP="00894762">
      <w:pPr>
        <w:pStyle w:val="Paragraphedeliste"/>
        <w:numPr>
          <w:ilvl w:val="1"/>
          <w:numId w:val="23"/>
        </w:numPr>
        <w:tabs>
          <w:tab w:val="left" w:pos="720"/>
        </w:tabs>
        <w:spacing w:after="120" w:line="186" w:lineRule="exact"/>
        <w:jc w:val="both"/>
        <w:textAlignment w:val="baseline"/>
        <w:rPr>
          <w:rFonts w:ascii="Arial" w:hAnsi="Arial"/>
          <w:color w:val="000000"/>
          <w:sz w:val="14"/>
          <w:lang w:val="nl-NL"/>
        </w:rPr>
      </w:pPr>
      <w:r w:rsidRPr="00AF68AD">
        <w:rPr>
          <w:rFonts w:ascii="Arial" w:hAnsi="Arial"/>
          <w:color w:val="000000"/>
          <w:sz w:val="14"/>
          <w:lang w:val="nl-NL"/>
        </w:rPr>
        <w:t>Schadevergoeding voor het verbreken van het contract gelijk aan het verschil tussen de werkelijke waarde van het voertuig en de prijs die de Verhuurder daadwerkelijk verkrijgt bij wederverkoop.</w:t>
      </w:r>
    </w:p>
    <w:p w14:paraId="16453C50" w14:textId="77777777" w:rsidR="00AA27D4" w:rsidRPr="00894762" w:rsidRDefault="00AA27D4" w:rsidP="00894762">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10.3</w:t>
      </w:r>
      <w:r w:rsidRPr="00894762">
        <w:rPr>
          <w:rFonts w:ascii="Arial" w:hAnsi="Arial"/>
          <w:color w:val="000000"/>
          <w:sz w:val="14"/>
          <w:lang w:val="nl-NL"/>
        </w:rPr>
        <w:t xml:space="preserve"> Elk verzoek tot vervroegde beëindiging of alternatieve optie moet schriftelijk worden meegedeeld aan de Verhuurder, samen met de bijgewerkte kilometerstand van het voertuig.</w:t>
      </w:r>
    </w:p>
    <w:p w14:paraId="79279722" w14:textId="77777777" w:rsidR="00AA27D4" w:rsidRPr="00894762" w:rsidRDefault="00AA27D4" w:rsidP="00894762">
      <w:pPr>
        <w:tabs>
          <w:tab w:val="left" w:pos="720"/>
        </w:tabs>
        <w:spacing w:after="120" w:line="186" w:lineRule="exact"/>
        <w:jc w:val="both"/>
        <w:textAlignment w:val="baseline"/>
        <w:rPr>
          <w:rFonts w:ascii="Arial" w:hAnsi="Arial"/>
          <w:color w:val="000000"/>
          <w:sz w:val="14"/>
          <w:lang w:val="nl-NL"/>
        </w:rPr>
      </w:pPr>
      <w:r w:rsidRPr="00894762">
        <w:rPr>
          <w:rFonts w:ascii="Arial" w:hAnsi="Arial"/>
          <w:color w:val="000000"/>
          <w:sz w:val="14"/>
          <w:lang w:val="nl-NL"/>
        </w:rPr>
        <w:t>Het antwoord van de Verhuurder zal binnen een redelijke termijn worden gegeven en is naar eigen goeddunken van de Verhuurder.</w:t>
      </w:r>
    </w:p>
    <w:p w14:paraId="7EDDFDE4" w14:textId="77777777" w:rsidR="00AA27D4" w:rsidRPr="00894762" w:rsidRDefault="00AA27D4" w:rsidP="00894762">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10.4</w:t>
      </w:r>
      <w:r w:rsidRPr="00894762">
        <w:rPr>
          <w:rFonts w:ascii="Arial" w:hAnsi="Arial"/>
          <w:color w:val="000000"/>
          <w:sz w:val="14"/>
          <w:lang w:val="nl-NL"/>
        </w:rPr>
        <w:t xml:space="preserve"> </w:t>
      </w:r>
      <w:proofErr w:type="gramStart"/>
      <w:r w:rsidRPr="00894762">
        <w:rPr>
          <w:rFonts w:ascii="Arial" w:hAnsi="Arial"/>
          <w:color w:val="000000"/>
          <w:sz w:val="14"/>
          <w:lang w:val="nl-NL"/>
        </w:rPr>
        <w:t>Indien</w:t>
      </w:r>
      <w:proofErr w:type="gramEnd"/>
      <w:r w:rsidRPr="00894762">
        <w:rPr>
          <w:rFonts w:ascii="Arial" w:hAnsi="Arial"/>
          <w:color w:val="000000"/>
          <w:sz w:val="14"/>
          <w:lang w:val="nl-NL"/>
        </w:rPr>
        <w:t xml:space="preserve"> de huurder in overeenstemming met artikel 1.5 van het Koninklijk Besluit nr. 55 van 10 november 1967 inzake het juridisch statuut van leasingbedrijven, na afloop van de onherroepelijke leaseperiode beslist om zijn aankoopoptie te lichten, zal hij ten laatste één maand vóór de vervaldag van de leasing zijn beslissing via aangetekend schrijven in kennis geven. De eigendomsoverdracht is onderworpen aan de opschortende voorwaarde van de daadwerkelijke betaling van de restwaarde. De risico’s met betrekking tot het goed worden van rechtswege overgedragen aan de Huurder op de vervaldatum van de leasing, ongeacht de betaling.</w:t>
      </w:r>
    </w:p>
    <w:p w14:paraId="25620E7D" w14:textId="77777777" w:rsidR="00AA27D4" w:rsidRPr="00894762" w:rsidRDefault="00AA27D4" w:rsidP="00894762">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10.5</w:t>
      </w:r>
      <w:r w:rsidRPr="00894762">
        <w:rPr>
          <w:rFonts w:ascii="Arial" w:hAnsi="Arial"/>
          <w:color w:val="000000"/>
          <w:sz w:val="14"/>
          <w:lang w:val="nl-NL"/>
        </w:rPr>
        <w:t xml:space="preserve"> In geval van overdracht van de eigendom van het voertuig en gezien de Verhuurder geen professionele verkoper van tweedehandsauto's is, is hij niet gebonden door de verplichtingen die voortvloeien uit:</w:t>
      </w:r>
    </w:p>
    <w:p w14:paraId="40E75587" w14:textId="77777777" w:rsidR="00AF68AD" w:rsidRDefault="00AA27D4" w:rsidP="00894762">
      <w:pPr>
        <w:pStyle w:val="Paragraphedeliste"/>
        <w:numPr>
          <w:ilvl w:val="0"/>
          <w:numId w:val="24"/>
        </w:numPr>
        <w:tabs>
          <w:tab w:val="left" w:pos="720"/>
        </w:tabs>
        <w:spacing w:after="120" w:line="186" w:lineRule="exact"/>
        <w:jc w:val="both"/>
        <w:textAlignment w:val="baseline"/>
        <w:rPr>
          <w:rFonts w:ascii="Arial" w:hAnsi="Arial"/>
          <w:color w:val="000000"/>
          <w:sz w:val="14"/>
          <w:lang w:val="nl-NL"/>
        </w:rPr>
      </w:pPr>
      <w:r w:rsidRPr="00AF68AD">
        <w:rPr>
          <w:rFonts w:ascii="Arial" w:hAnsi="Arial"/>
          <w:color w:val="000000"/>
          <w:sz w:val="14"/>
          <w:lang w:val="nl-NL"/>
        </w:rPr>
        <w:t xml:space="preserve">10.5.1. </w:t>
      </w:r>
      <w:proofErr w:type="gramStart"/>
      <w:r w:rsidRPr="00AF68AD">
        <w:rPr>
          <w:rFonts w:ascii="Arial" w:hAnsi="Arial"/>
          <w:color w:val="000000"/>
          <w:sz w:val="14"/>
          <w:lang w:val="nl-NL"/>
        </w:rPr>
        <w:t>de</w:t>
      </w:r>
      <w:proofErr w:type="gramEnd"/>
      <w:r w:rsidRPr="00AF68AD">
        <w:rPr>
          <w:rFonts w:ascii="Arial" w:hAnsi="Arial"/>
          <w:color w:val="000000"/>
          <w:sz w:val="14"/>
          <w:lang w:val="nl-NL"/>
        </w:rPr>
        <w:t xml:space="preserve"> wet van 11 juni 2004 betreffende de informatieverstrekking bij de verkoop van tweedehandsvoertuigen (art 2.3°).</w:t>
      </w:r>
    </w:p>
    <w:p w14:paraId="0DA78F09" w14:textId="77777777" w:rsidR="00AF68AD" w:rsidRDefault="00AA27D4" w:rsidP="00894762">
      <w:pPr>
        <w:pStyle w:val="Paragraphedeliste"/>
        <w:numPr>
          <w:ilvl w:val="0"/>
          <w:numId w:val="24"/>
        </w:numPr>
        <w:tabs>
          <w:tab w:val="left" w:pos="720"/>
        </w:tabs>
        <w:spacing w:after="120" w:line="186" w:lineRule="exact"/>
        <w:jc w:val="both"/>
        <w:textAlignment w:val="baseline"/>
        <w:rPr>
          <w:rFonts w:ascii="Arial" w:hAnsi="Arial"/>
          <w:color w:val="000000"/>
          <w:sz w:val="14"/>
          <w:lang w:val="nl-NL"/>
        </w:rPr>
      </w:pPr>
      <w:r w:rsidRPr="00AF68AD">
        <w:rPr>
          <w:rFonts w:ascii="Arial" w:hAnsi="Arial"/>
          <w:color w:val="000000"/>
          <w:sz w:val="14"/>
          <w:lang w:val="nl-NL"/>
        </w:rPr>
        <w:t>10.5.2. Boek VI van het Wetboek van economisch recht, met betrekking tot consumentenbescherming.</w:t>
      </w:r>
    </w:p>
    <w:p w14:paraId="0D8D1AA5" w14:textId="14E0C30D" w:rsidR="00AA27D4" w:rsidRDefault="00AA27D4" w:rsidP="00AF68AD">
      <w:pPr>
        <w:pStyle w:val="Paragraphedeliste"/>
        <w:numPr>
          <w:ilvl w:val="0"/>
          <w:numId w:val="24"/>
        </w:numPr>
        <w:tabs>
          <w:tab w:val="left" w:pos="720"/>
        </w:tabs>
        <w:spacing w:after="240" w:line="186" w:lineRule="exact"/>
        <w:jc w:val="both"/>
        <w:textAlignment w:val="baseline"/>
        <w:rPr>
          <w:rFonts w:ascii="Arial" w:hAnsi="Arial"/>
          <w:color w:val="000000"/>
          <w:sz w:val="14"/>
          <w:lang w:val="nl-NL"/>
        </w:rPr>
      </w:pPr>
      <w:r w:rsidRPr="00AF68AD">
        <w:rPr>
          <w:rFonts w:ascii="Arial" w:hAnsi="Arial"/>
          <w:color w:val="000000"/>
          <w:sz w:val="14"/>
          <w:lang w:val="nl-NL"/>
        </w:rPr>
        <w:t xml:space="preserve">10.5.3. </w:t>
      </w:r>
      <w:proofErr w:type="gramStart"/>
      <w:r w:rsidRPr="00AF68AD">
        <w:rPr>
          <w:rFonts w:ascii="Arial" w:hAnsi="Arial"/>
          <w:color w:val="000000"/>
          <w:sz w:val="14"/>
          <w:lang w:val="nl-NL"/>
        </w:rPr>
        <w:t>artikel</w:t>
      </w:r>
      <w:proofErr w:type="gramEnd"/>
      <w:r w:rsidRPr="00AF68AD">
        <w:rPr>
          <w:rFonts w:ascii="Arial" w:hAnsi="Arial"/>
          <w:color w:val="000000"/>
          <w:sz w:val="14"/>
          <w:lang w:val="nl-NL"/>
        </w:rPr>
        <w:t xml:space="preserve"> 1649bis en volgende van het Oud Burgerlijk Wetboek met betrekking tot consumentenbescherming bij de verkoop van consumptiegoederen.</w:t>
      </w:r>
    </w:p>
    <w:p w14:paraId="2347F2E6" w14:textId="77777777" w:rsidR="00AF68AD" w:rsidRPr="00AF68AD" w:rsidRDefault="00AF68AD" w:rsidP="00AF68AD">
      <w:pPr>
        <w:tabs>
          <w:tab w:val="left" w:pos="720"/>
        </w:tabs>
        <w:spacing w:after="120" w:line="186" w:lineRule="exact"/>
        <w:jc w:val="both"/>
        <w:textAlignment w:val="baseline"/>
        <w:rPr>
          <w:rFonts w:ascii="Arial" w:hAnsi="Arial"/>
          <w:color w:val="000000"/>
          <w:sz w:val="14"/>
          <w:lang w:val="nl-NL"/>
        </w:rPr>
      </w:pPr>
    </w:p>
    <w:p w14:paraId="1362AEA3" w14:textId="1009CE03" w:rsidR="00AA27D4" w:rsidRDefault="00AA27D4" w:rsidP="00AA27D4">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11. Teruggave</w:t>
      </w:r>
    </w:p>
    <w:p w14:paraId="5053B16B" w14:textId="77777777" w:rsidR="00AD3E7F" w:rsidRPr="00966DF0" w:rsidRDefault="00AD3E7F" w:rsidP="00966DF0">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11.1</w:t>
      </w:r>
      <w:r w:rsidRPr="008058AA">
        <w:rPr>
          <w:rFonts w:ascii="Arial" w:hAnsi="Arial"/>
          <w:color w:val="000000"/>
          <w:sz w:val="14"/>
          <w:lang w:val="nl-NL"/>
        </w:rPr>
        <w:t xml:space="preserve"> Behalve in geval van ontbinding/beëindiging zoals bedoeld in art. 9.3, moet het voertuig binnen de 8 kalenderdagen na de gebeurtenis worden teruggegeven. Het moet worden teruggegeven aan de Verhuurder of op eender welke locatie die de Verhuurder aanduidt, op kosten van de Huurder en binnen de 8 dagen na de gebeurtenis. Bij ontstentenis is de Verhuurder gemachtigd om het voertuig te laten terugnemen waar het zich bevindt en dit op kosten van de Huurder.</w:t>
      </w:r>
    </w:p>
    <w:p w14:paraId="35CA2B71" w14:textId="77777777" w:rsidR="00AD3E7F" w:rsidRPr="00966DF0" w:rsidRDefault="00AD3E7F" w:rsidP="00966DF0">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11.2</w:t>
      </w:r>
      <w:r w:rsidRPr="008058AA">
        <w:rPr>
          <w:rFonts w:ascii="Arial" w:hAnsi="Arial"/>
          <w:color w:val="000000"/>
          <w:sz w:val="14"/>
          <w:lang w:val="nl-NL"/>
        </w:rPr>
        <w:t xml:space="preserve"> Het voertuig wordt in perfecte staat van onderhoud terugbezorgd met alle originele documenten, zoals het onderhoudsboekje, het gelijkvormigheidsattest of andere documenten die door de Verhuurder worden opgevraagd. De verhuurder heeft het recht om een proces-verbaal over de toestand van het goed te laten opstellen. In dit geval verbindt de Huurder zich ertoe contact op te nemen met het door de Verhuurder aangeduide expertisebureau om een afspraak te maken voor het opstellen van een tegensprekelijk rapport over de staat van het voertuig. De Huurder moet aanwezig zijn bij deze expertise. Als de Huurder afwezig is, zal het rapport niettemin rechtsgeldig zijn.</w:t>
      </w:r>
    </w:p>
    <w:p w14:paraId="27F1522A" w14:textId="77777777" w:rsidR="00AD3E7F" w:rsidRPr="00966DF0" w:rsidRDefault="00AD3E7F" w:rsidP="00966DF0">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11.3</w:t>
      </w:r>
      <w:r w:rsidRPr="008058AA">
        <w:rPr>
          <w:rFonts w:ascii="Arial" w:hAnsi="Arial"/>
          <w:color w:val="000000"/>
          <w:sz w:val="14"/>
          <w:lang w:val="nl-NL"/>
        </w:rPr>
        <w:t xml:space="preserve"> Alle schade die voortvloeit uit een gebrekkig onderhoud of een abnormale slijtage zullen ten laste zijn van de Huurder die alle kosten voor de reparatie of voor het</w:t>
      </w:r>
      <w:r>
        <w:rPr>
          <w:rFonts w:ascii="Arial" w:hAnsi="Arial"/>
          <w:color w:val="000000"/>
          <w:sz w:val="14"/>
          <w:lang w:val="nl-NL"/>
        </w:rPr>
        <w:t xml:space="preserve"> </w:t>
      </w:r>
      <w:r w:rsidRPr="008058AA">
        <w:rPr>
          <w:rFonts w:ascii="Arial" w:hAnsi="Arial"/>
          <w:color w:val="000000"/>
          <w:sz w:val="14"/>
          <w:lang w:val="nl-NL"/>
        </w:rPr>
        <w:t>opgelopen waardeverlies van het gehuurde voertuig zal moeten dragen, met inbegrip van:</w:t>
      </w:r>
    </w:p>
    <w:p w14:paraId="4C36DB40" w14:textId="77777777" w:rsidR="00966DF0" w:rsidRDefault="00AD3E7F" w:rsidP="00966DF0">
      <w:pPr>
        <w:pStyle w:val="Paragraphedeliste"/>
        <w:numPr>
          <w:ilvl w:val="0"/>
          <w:numId w:val="25"/>
        </w:numPr>
        <w:tabs>
          <w:tab w:val="left" w:pos="720"/>
        </w:tabs>
        <w:spacing w:after="120" w:line="186" w:lineRule="exact"/>
        <w:jc w:val="both"/>
        <w:textAlignment w:val="baseline"/>
        <w:rPr>
          <w:rFonts w:ascii="Arial" w:hAnsi="Arial"/>
          <w:color w:val="000000"/>
          <w:sz w:val="14"/>
          <w:lang w:val="nl-NL"/>
        </w:rPr>
      </w:pPr>
      <w:r w:rsidRPr="00966DF0">
        <w:rPr>
          <w:rFonts w:ascii="Arial" w:hAnsi="Arial"/>
          <w:color w:val="000000"/>
          <w:sz w:val="14"/>
          <w:lang w:val="nl-NL"/>
        </w:rPr>
        <w:t>De reparatiekosten,</w:t>
      </w:r>
    </w:p>
    <w:p w14:paraId="71C7AFD9" w14:textId="77777777" w:rsidR="00966DF0" w:rsidRDefault="00AD3E7F" w:rsidP="00966DF0">
      <w:pPr>
        <w:pStyle w:val="Paragraphedeliste"/>
        <w:numPr>
          <w:ilvl w:val="0"/>
          <w:numId w:val="25"/>
        </w:numPr>
        <w:tabs>
          <w:tab w:val="left" w:pos="720"/>
        </w:tabs>
        <w:spacing w:after="120" w:line="186" w:lineRule="exact"/>
        <w:jc w:val="both"/>
        <w:textAlignment w:val="baseline"/>
        <w:rPr>
          <w:rFonts w:ascii="Arial" w:hAnsi="Arial"/>
          <w:color w:val="000000"/>
          <w:sz w:val="14"/>
          <w:lang w:val="nl-NL"/>
        </w:rPr>
      </w:pPr>
      <w:r w:rsidRPr="00966DF0">
        <w:rPr>
          <w:rFonts w:ascii="Arial" w:hAnsi="Arial"/>
          <w:color w:val="000000"/>
          <w:sz w:val="14"/>
          <w:lang w:val="nl-NL"/>
        </w:rPr>
        <w:t>De waardeverliezen van het voertuig,</w:t>
      </w:r>
    </w:p>
    <w:p w14:paraId="1E7E53CB" w14:textId="77777777" w:rsidR="00966DF0" w:rsidRDefault="00AD3E7F" w:rsidP="00966DF0">
      <w:pPr>
        <w:pStyle w:val="Paragraphedeliste"/>
        <w:numPr>
          <w:ilvl w:val="0"/>
          <w:numId w:val="25"/>
        </w:numPr>
        <w:tabs>
          <w:tab w:val="left" w:pos="720"/>
        </w:tabs>
        <w:spacing w:after="120" w:line="186" w:lineRule="exact"/>
        <w:jc w:val="both"/>
        <w:textAlignment w:val="baseline"/>
        <w:rPr>
          <w:rFonts w:ascii="Arial" w:hAnsi="Arial"/>
          <w:color w:val="000000"/>
          <w:sz w:val="14"/>
          <w:lang w:val="nl-NL"/>
        </w:rPr>
      </w:pPr>
      <w:r w:rsidRPr="00966DF0">
        <w:rPr>
          <w:rFonts w:ascii="Arial" w:hAnsi="Arial"/>
          <w:color w:val="000000"/>
          <w:sz w:val="14"/>
          <w:lang w:val="nl-NL"/>
        </w:rPr>
        <w:t>De expertisekosten (forfaitair of bijkomend), en</w:t>
      </w:r>
    </w:p>
    <w:p w14:paraId="2A48B3DC" w14:textId="77777777" w:rsidR="00966DF0" w:rsidRDefault="00AD3E7F" w:rsidP="00966DF0">
      <w:pPr>
        <w:pStyle w:val="Paragraphedeliste"/>
        <w:numPr>
          <w:ilvl w:val="0"/>
          <w:numId w:val="25"/>
        </w:numPr>
        <w:tabs>
          <w:tab w:val="left" w:pos="720"/>
        </w:tabs>
        <w:spacing w:after="120" w:line="186" w:lineRule="exact"/>
        <w:jc w:val="both"/>
        <w:textAlignment w:val="baseline"/>
        <w:rPr>
          <w:rFonts w:ascii="Arial" w:hAnsi="Arial"/>
          <w:color w:val="000000"/>
          <w:sz w:val="14"/>
          <w:lang w:val="nl-NL"/>
        </w:rPr>
      </w:pPr>
      <w:r w:rsidRPr="00966DF0">
        <w:rPr>
          <w:rFonts w:ascii="Arial" w:hAnsi="Arial"/>
          <w:color w:val="000000"/>
          <w:sz w:val="14"/>
          <w:lang w:val="nl-NL"/>
        </w:rPr>
        <w:t>De schadevergoeding voor verbreking van het contract.</w:t>
      </w:r>
    </w:p>
    <w:p w14:paraId="0B8E11FB" w14:textId="6DB3EAEF" w:rsidR="00AD3E7F" w:rsidRPr="00966DF0" w:rsidRDefault="00AD3E7F" w:rsidP="00966DF0">
      <w:pPr>
        <w:pStyle w:val="Paragraphedeliste"/>
        <w:numPr>
          <w:ilvl w:val="0"/>
          <w:numId w:val="25"/>
        </w:numPr>
        <w:tabs>
          <w:tab w:val="left" w:pos="720"/>
        </w:tabs>
        <w:spacing w:after="120" w:line="186" w:lineRule="exact"/>
        <w:jc w:val="both"/>
        <w:textAlignment w:val="baseline"/>
        <w:rPr>
          <w:rFonts w:ascii="Arial" w:hAnsi="Arial"/>
          <w:color w:val="000000"/>
          <w:sz w:val="14"/>
          <w:lang w:val="nl-NL"/>
        </w:rPr>
      </w:pPr>
      <w:r w:rsidRPr="00966DF0">
        <w:rPr>
          <w:rFonts w:ascii="Arial" w:hAnsi="Arial"/>
          <w:color w:val="000000"/>
          <w:sz w:val="14"/>
          <w:lang w:val="nl-NL"/>
        </w:rPr>
        <w:lastRenderedPageBreak/>
        <w:t>Deze bedragen zijn opeisbaar zodra de Verhuurder deze claimt.</w:t>
      </w:r>
    </w:p>
    <w:p w14:paraId="64547ACF" w14:textId="77777777" w:rsidR="00AD3E7F" w:rsidRDefault="00AD3E7F" w:rsidP="00966DF0">
      <w:pPr>
        <w:tabs>
          <w:tab w:val="left" w:pos="720"/>
        </w:tabs>
        <w:spacing w:after="24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11.4</w:t>
      </w:r>
      <w:r w:rsidRPr="008058AA">
        <w:rPr>
          <w:rFonts w:ascii="Arial" w:hAnsi="Arial"/>
          <w:color w:val="000000"/>
          <w:sz w:val="14"/>
          <w:lang w:val="nl-NL"/>
        </w:rPr>
        <w:t xml:space="preserve"> In het geval dat de Huurder zijn aankoopoptie aan het einde van het contract gelicht heeft, zal hij het officiële kenteken van het voertuig binnen de 24 uur aan de Verhuurder bezorgen.</w:t>
      </w:r>
      <w:r w:rsidRPr="00966DF0">
        <w:rPr>
          <w:rFonts w:ascii="Arial" w:hAnsi="Arial"/>
          <w:color w:val="000000"/>
          <w:sz w:val="14"/>
          <w:lang w:val="nl-NL"/>
        </w:rPr>
        <w:t xml:space="preserve"> </w:t>
      </w:r>
      <w:r w:rsidRPr="008058AA">
        <w:rPr>
          <w:rFonts w:ascii="Arial" w:hAnsi="Arial"/>
          <w:color w:val="000000"/>
          <w:sz w:val="14"/>
          <w:lang w:val="nl-NL"/>
        </w:rPr>
        <w:t xml:space="preserve">Deze clausule is enkel van toepassing </w:t>
      </w:r>
      <w:proofErr w:type="gramStart"/>
      <w:r w:rsidRPr="008058AA">
        <w:rPr>
          <w:rFonts w:ascii="Arial" w:hAnsi="Arial"/>
          <w:color w:val="000000"/>
          <w:sz w:val="14"/>
          <w:lang w:val="nl-NL"/>
        </w:rPr>
        <w:t>indien</w:t>
      </w:r>
      <w:proofErr w:type="gramEnd"/>
      <w:r w:rsidRPr="008058AA">
        <w:rPr>
          <w:rFonts w:ascii="Arial" w:hAnsi="Arial"/>
          <w:color w:val="000000"/>
          <w:sz w:val="14"/>
          <w:lang w:val="nl-NL"/>
        </w:rPr>
        <w:t xml:space="preserve"> het voertuig ingeschreven staat op naam van de Verhuurder.</w:t>
      </w:r>
    </w:p>
    <w:p w14:paraId="2F9E35BA" w14:textId="77777777" w:rsidR="00966DF0" w:rsidRPr="00966DF0" w:rsidRDefault="00966DF0" w:rsidP="00966DF0">
      <w:pPr>
        <w:tabs>
          <w:tab w:val="left" w:pos="720"/>
        </w:tabs>
        <w:spacing w:after="120" w:line="186" w:lineRule="exact"/>
        <w:jc w:val="both"/>
        <w:textAlignment w:val="baseline"/>
        <w:rPr>
          <w:rFonts w:ascii="Arial" w:hAnsi="Arial"/>
          <w:color w:val="000000"/>
          <w:sz w:val="14"/>
          <w:lang w:val="nl-NL"/>
        </w:rPr>
      </w:pPr>
    </w:p>
    <w:p w14:paraId="78ECC37D" w14:textId="477196B2" w:rsidR="00AD3E7F" w:rsidRDefault="00AD3E7F" w:rsidP="00AD3E7F">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12. Belastingen</w:t>
      </w:r>
    </w:p>
    <w:p w14:paraId="17C8BCF0" w14:textId="77777777" w:rsidR="0052124B" w:rsidRDefault="0052124B" w:rsidP="00966DF0">
      <w:pPr>
        <w:tabs>
          <w:tab w:val="left" w:pos="720"/>
        </w:tabs>
        <w:spacing w:after="24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12</w:t>
      </w:r>
      <w:r>
        <w:rPr>
          <w:rFonts w:ascii="Arial" w:hAnsi="Arial"/>
          <w:color w:val="000000"/>
          <w:sz w:val="14"/>
          <w:lang w:val="nl-NL"/>
        </w:rPr>
        <w:t xml:space="preserve"> </w:t>
      </w:r>
      <w:r w:rsidRPr="008058AA">
        <w:rPr>
          <w:rFonts w:ascii="Arial" w:hAnsi="Arial"/>
          <w:color w:val="000000"/>
          <w:sz w:val="14"/>
          <w:lang w:val="nl-NL"/>
        </w:rPr>
        <w:t xml:space="preserve">Alle belastingen, taksen en rechten, bestaande en toekomstige, die voortvloeien uit dit leasingcontract vallen ten laste van de Huurder en moeten onverwijld door hem voldaan worden, hetzij aan de autoriteiten of organisaties die de betaling ervan opeisen, hetzij aan de Verhuurder, na </w:t>
      </w:r>
      <w:proofErr w:type="spellStart"/>
      <w:r w:rsidRPr="008058AA">
        <w:rPr>
          <w:rFonts w:ascii="Arial" w:hAnsi="Arial"/>
          <w:color w:val="000000"/>
          <w:sz w:val="14"/>
          <w:lang w:val="nl-NL"/>
        </w:rPr>
        <w:t>herfacturering</w:t>
      </w:r>
      <w:proofErr w:type="spellEnd"/>
      <w:r w:rsidRPr="008058AA">
        <w:rPr>
          <w:rFonts w:ascii="Arial" w:hAnsi="Arial"/>
          <w:color w:val="000000"/>
          <w:sz w:val="14"/>
          <w:lang w:val="nl-NL"/>
        </w:rPr>
        <w:t xml:space="preserve"> door deze laatste, in gevallen waarin ze bij de Verhuurder werden opgeëist.</w:t>
      </w:r>
    </w:p>
    <w:p w14:paraId="76D172A5" w14:textId="77777777" w:rsidR="00966DF0" w:rsidRPr="00966DF0" w:rsidRDefault="00966DF0" w:rsidP="00966DF0">
      <w:pPr>
        <w:tabs>
          <w:tab w:val="left" w:pos="720"/>
        </w:tabs>
        <w:spacing w:after="120" w:line="186" w:lineRule="exact"/>
        <w:jc w:val="both"/>
        <w:textAlignment w:val="baseline"/>
        <w:rPr>
          <w:rFonts w:ascii="Arial" w:hAnsi="Arial"/>
          <w:color w:val="000000"/>
          <w:sz w:val="14"/>
          <w:lang w:val="nl-NL"/>
        </w:rPr>
      </w:pPr>
    </w:p>
    <w:p w14:paraId="39E83982" w14:textId="7E65DF83" w:rsidR="0052124B" w:rsidRDefault="0052124B" w:rsidP="0052124B">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13. Diverse bepalingen</w:t>
      </w:r>
    </w:p>
    <w:p w14:paraId="04ED3B4E" w14:textId="77777777" w:rsidR="001716D0" w:rsidRPr="00966DF0" w:rsidRDefault="001716D0" w:rsidP="00966DF0">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13.1</w:t>
      </w:r>
      <w:r w:rsidRPr="008058AA">
        <w:rPr>
          <w:rFonts w:ascii="Arial" w:hAnsi="Arial"/>
          <w:color w:val="000000"/>
          <w:sz w:val="14"/>
          <w:lang w:val="nl-NL"/>
        </w:rPr>
        <w:t xml:space="preserve"> De Verhuurder wordt gemachtigd om aan gelijk welke openbare instelling of groepering van kredietactiviteiten, het bestaan van dit contract mee te delen, alsook van elke tekortkoming die zich zou kunnen voordoen. De Huurder, zijn medeschuldenaren of borgverstrekkers verbinden zich ertoe af te zien van elk verhaal dat ze zouden kunnen uitoefenen in dien hoofde of ten gevolge van enig nadeel dat dit hen zou kunnen berokkenen.</w:t>
      </w:r>
    </w:p>
    <w:p w14:paraId="1C08CCE5" w14:textId="77777777" w:rsidR="001716D0" w:rsidRPr="00966DF0" w:rsidRDefault="001716D0" w:rsidP="00966DF0">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13.2</w:t>
      </w:r>
      <w:r w:rsidRPr="008058AA">
        <w:rPr>
          <w:rFonts w:ascii="Arial" w:hAnsi="Arial"/>
          <w:color w:val="000000"/>
          <w:sz w:val="14"/>
          <w:lang w:val="nl-NL"/>
        </w:rPr>
        <w:t xml:space="preserve"> Alle mededelingen aan de Huurder zullen geldig gebeuren op het adres dat vermeld staat in dit contract, tenzij aan de Verhuurder door middel van een aangetekend schrijven een adreswijziging meegedeeld wordt. Als het verzuim van de Huurder de Verhuurder ertoe verplicht zijn adres op te zoeken, zal dit onderzoek, zonder afbreuk te doen aan alle andere schadevergoedingen, leiden tot de opeisbaarheid van een som van € 25 per aanvraag van een opzoeking naar het adres gericht aan de relevante overheden.</w:t>
      </w:r>
    </w:p>
    <w:p w14:paraId="18A93174" w14:textId="77777777" w:rsidR="001716D0" w:rsidRPr="00966DF0" w:rsidRDefault="001716D0" w:rsidP="00966DF0">
      <w:pPr>
        <w:tabs>
          <w:tab w:val="left" w:pos="720"/>
        </w:tabs>
        <w:spacing w:after="12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13.3.</w:t>
      </w:r>
      <w:r w:rsidRPr="008058AA">
        <w:rPr>
          <w:rFonts w:ascii="Arial" w:hAnsi="Arial"/>
          <w:color w:val="000000"/>
          <w:sz w:val="14"/>
          <w:lang w:val="nl-NL"/>
        </w:rPr>
        <w:t xml:space="preserve"> Als de Huurder de Verhuurder na ondertekening van dit contract vraagt om een kopie van een document te sturen, zullen er aan de Huurder administratiekosten ten bedrage van € 7 per pagina van het document waarvoor de kopie wordt gevraagd, gefactureerd worden.</w:t>
      </w:r>
    </w:p>
    <w:p w14:paraId="2DDAF4D3" w14:textId="77777777" w:rsidR="001716D0" w:rsidRDefault="001716D0" w:rsidP="00966DF0">
      <w:pPr>
        <w:tabs>
          <w:tab w:val="left" w:pos="720"/>
        </w:tabs>
        <w:spacing w:after="240" w:line="186" w:lineRule="exact"/>
        <w:jc w:val="both"/>
        <w:textAlignment w:val="baseline"/>
        <w:rPr>
          <w:rFonts w:ascii="Arial" w:hAnsi="Arial"/>
          <w:color w:val="000000"/>
          <w:sz w:val="14"/>
          <w:lang w:val="nl-NL"/>
        </w:rPr>
      </w:pPr>
      <w:r w:rsidRPr="00F72C48">
        <w:rPr>
          <w:rFonts w:ascii="Arial" w:hAnsi="Arial"/>
          <w:b/>
          <w:bCs/>
          <w:color w:val="000000"/>
          <w:sz w:val="14"/>
          <w:u w:val="single"/>
          <w:lang w:val="nl-NL"/>
        </w:rPr>
        <w:t>Art. 13.3</w:t>
      </w:r>
      <w:r w:rsidRPr="008058AA">
        <w:rPr>
          <w:rFonts w:ascii="Arial" w:hAnsi="Arial"/>
          <w:color w:val="000000"/>
          <w:sz w:val="14"/>
          <w:lang w:val="nl-NL"/>
        </w:rPr>
        <w:t xml:space="preserve"> </w:t>
      </w:r>
      <w:r w:rsidRPr="00966DF0">
        <w:rPr>
          <w:rFonts w:ascii="Arial" w:hAnsi="Arial"/>
          <w:color w:val="000000"/>
          <w:sz w:val="14"/>
          <w:lang w:val="nl-NL"/>
        </w:rPr>
        <w:t xml:space="preserve">Aansprakelijkheid van de hulpkrachten van de Verhuurder. </w:t>
      </w:r>
      <w:r w:rsidRPr="008058AA">
        <w:rPr>
          <w:rFonts w:ascii="Arial" w:hAnsi="Arial"/>
          <w:color w:val="000000"/>
          <w:sz w:val="14"/>
          <w:lang w:val="nl-NL"/>
        </w:rPr>
        <w:t>De partijen komen uitdrukkelijk overeen dat artikel 6.3. § 2 van het Burgerlijk Wetboek niet van toepassing is op de relatie tussen de Huurder en de hulpkrachten van de Verhuurder, zodat de buitencontractuele aansprakelijkheid van laatstgenoemden op geen enkele</w:t>
      </w:r>
      <w:r>
        <w:rPr>
          <w:rFonts w:ascii="Arial" w:hAnsi="Arial"/>
          <w:color w:val="000000"/>
          <w:sz w:val="14"/>
          <w:lang w:val="nl-NL"/>
        </w:rPr>
        <w:t xml:space="preserve"> </w:t>
      </w:r>
      <w:r w:rsidRPr="008058AA">
        <w:rPr>
          <w:rFonts w:ascii="Arial" w:hAnsi="Arial"/>
          <w:color w:val="000000"/>
          <w:sz w:val="14"/>
          <w:lang w:val="nl-NL"/>
        </w:rPr>
        <w:t>grond kan worden ingeroepen.</w:t>
      </w:r>
    </w:p>
    <w:p w14:paraId="3068DB47" w14:textId="77777777" w:rsidR="00966DF0" w:rsidRDefault="00966DF0" w:rsidP="00966DF0">
      <w:pPr>
        <w:tabs>
          <w:tab w:val="left" w:pos="720"/>
        </w:tabs>
        <w:spacing w:after="120" w:line="186" w:lineRule="exact"/>
        <w:jc w:val="both"/>
        <w:textAlignment w:val="baseline"/>
        <w:rPr>
          <w:rFonts w:ascii="Arial" w:hAnsi="Arial"/>
          <w:color w:val="000000"/>
          <w:sz w:val="14"/>
          <w:lang w:val="nl-NL"/>
        </w:rPr>
      </w:pPr>
    </w:p>
    <w:p w14:paraId="27BC7B9D" w14:textId="307B8F61" w:rsidR="001716D0" w:rsidRDefault="001716D0" w:rsidP="001716D0">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14. Verwerking van de persoonsgegevens</w:t>
      </w:r>
    </w:p>
    <w:p w14:paraId="72B0ABDD" w14:textId="77777777" w:rsidR="00F731EC" w:rsidRPr="00966DF0" w:rsidRDefault="00F731EC" w:rsidP="00966DF0">
      <w:pPr>
        <w:tabs>
          <w:tab w:val="left" w:pos="720"/>
        </w:tabs>
        <w:spacing w:after="120" w:line="186" w:lineRule="exact"/>
        <w:jc w:val="both"/>
        <w:textAlignment w:val="baseline"/>
        <w:rPr>
          <w:rFonts w:ascii="Arial" w:hAnsi="Arial"/>
          <w:color w:val="000000"/>
          <w:sz w:val="14"/>
          <w:lang w:val="nl-NL"/>
        </w:rPr>
      </w:pPr>
      <w:r w:rsidRPr="00966DF0">
        <w:rPr>
          <w:rFonts w:ascii="Arial" w:hAnsi="Arial"/>
          <w:color w:val="000000"/>
          <w:sz w:val="14"/>
          <w:lang w:val="nl-NL"/>
        </w:rPr>
        <w:t>De Huurder erkent kennis te hebben genomen, alvorens dit contract af te sluiten, van de Kennisgeving met betrekking tot de verwerking van persoonsgegevens van de Verhuurder. Een bijgewerkte versie en meer informatie kunnen geraadpleegd worden op de website van de Verhuurder:</w:t>
      </w:r>
      <w:hyperlink r:id="rId11" w:history="1">
        <w:r w:rsidRPr="00966DF0">
          <w:rPr>
            <w:rFonts w:ascii="Arial" w:hAnsi="Arial"/>
            <w:color w:val="000000"/>
            <w:sz w:val="14"/>
            <w:lang w:val="nl-NL"/>
          </w:rPr>
          <w:t xml:space="preserve"> https://www.stellantis-financial-services.be/nl/privacyverklaring</w:t>
        </w:r>
      </w:hyperlink>
      <w:hyperlink r:id="rId12" w:history="1">
        <w:r w:rsidRPr="00966DF0">
          <w:rPr>
            <w:rFonts w:ascii="Arial" w:hAnsi="Arial"/>
            <w:color w:val="000000"/>
            <w:sz w:val="14"/>
            <w:lang w:val="nl-NL"/>
          </w:rPr>
          <w:t xml:space="preserve"> </w:t>
        </w:r>
      </w:hyperlink>
      <w:r w:rsidRPr="00966DF0">
        <w:rPr>
          <w:rFonts w:ascii="Arial" w:hAnsi="Arial"/>
          <w:color w:val="000000"/>
          <w:sz w:val="14"/>
          <w:lang w:val="nl-NL"/>
        </w:rPr>
        <w:t>.</w:t>
      </w:r>
    </w:p>
    <w:p w14:paraId="7EBE2356" w14:textId="77777777" w:rsidR="00F731EC" w:rsidRDefault="00F731EC" w:rsidP="00966DF0">
      <w:pPr>
        <w:tabs>
          <w:tab w:val="left" w:pos="720"/>
        </w:tabs>
        <w:spacing w:after="240" w:line="186" w:lineRule="exact"/>
        <w:jc w:val="both"/>
        <w:textAlignment w:val="baseline"/>
        <w:rPr>
          <w:rFonts w:ascii="Arial" w:hAnsi="Arial"/>
          <w:color w:val="000000"/>
          <w:sz w:val="14"/>
          <w:lang w:val="nl-NL"/>
        </w:rPr>
      </w:pPr>
      <w:r w:rsidRPr="00966DF0">
        <w:rPr>
          <w:rFonts w:ascii="Arial" w:hAnsi="Arial"/>
          <w:color w:val="000000"/>
          <w:sz w:val="14"/>
          <w:lang w:val="nl-NL"/>
        </w:rPr>
        <w:t>De Huurder verbindt zich ertoe deze Kennisgeving te bezorgen aan elke persoon wier gegevens hij aan de Verhuurder verstrekt.</w:t>
      </w:r>
    </w:p>
    <w:p w14:paraId="6164CF67" w14:textId="77777777" w:rsidR="00966DF0" w:rsidRPr="00966DF0" w:rsidRDefault="00966DF0" w:rsidP="00966DF0">
      <w:pPr>
        <w:tabs>
          <w:tab w:val="left" w:pos="720"/>
        </w:tabs>
        <w:spacing w:after="120" w:line="186" w:lineRule="exact"/>
        <w:jc w:val="both"/>
        <w:textAlignment w:val="baseline"/>
        <w:rPr>
          <w:rFonts w:ascii="Arial" w:hAnsi="Arial"/>
          <w:color w:val="000000"/>
          <w:sz w:val="14"/>
          <w:lang w:val="nl-NL"/>
        </w:rPr>
      </w:pPr>
    </w:p>
    <w:p w14:paraId="53A12A49" w14:textId="5350E039" w:rsidR="00F731EC" w:rsidRDefault="00F731EC" w:rsidP="00F731EC">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w:t>
      </w:r>
      <w:r>
        <w:rPr>
          <w:rFonts w:ascii="Arial" w:hAnsi="Arial"/>
          <w:b/>
          <w:bCs/>
          <w:sz w:val="18"/>
          <w:szCs w:val="32"/>
          <w:lang w:val="nl-NL"/>
        </w:rPr>
        <w:t>15. Bevoegde rechtbank</w:t>
      </w:r>
    </w:p>
    <w:p w14:paraId="28B02FCD" w14:textId="77777777" w:rsidR="00855C49" w:rsidRPr="000D4139" w:rsidRDefault="00855C49" w:rsidP="00966DF0">
      <w:pPr>
        <w:spacing w:after="120" w:line="166" w:lineRule="exact"/>
        <w:textAlignment w:val="baseline"/>
        <w:rPr>
          <w:rFonts w:ascii="Arial" w:eastAsia="Arial" w:hAnsi="Arial"/>
          <w:color w:val="000000"/>
          <w:sz w:val="14"/>
          <w:lang w:val="nl-NL"/>
        </w:rPr>
      </w:pPr>
      <w:r w:rsidRPr="00F72C48">
        <w:rPr>
          <w:rFonts w:ascii="Arial" w:hAnsi="Arial"/>
          <w:b/>
          <w:bCs/>
          <w:color w:val="000000"/>
          <w:sz w:val="14"/>
          <w:u w:val="single"/>
          <w:lang w:val="nl-NL"/>
        </w:rPr>
        <w:t>Art 15.1.</w:t>
      </w:r>
      <w:r w:rsidRPr="000D4139">
        <w:rPr>
          <w:rFonts w:ascii="Arial" w:hAnsi="Arial"/>
          <w:color w:val="000000"/>
          <w:sz w:val="14"/>
          <w:lang w:val="nl-NL"/>
        </w:rPr>
        <w:t xml:space="preserve"> Deze Overeenkomst wordt beheerst door het Belgische recht.</w:t>
      </w:r>
    </w:p>
    <w:p w14:paraId="0A26A025" w14:textId="77777777" w:rsidR="00855C49" w:rsidRDefault="00855C49" w:rsidP="00855C49">
      <w:pPr>
        <w:spacing w:after="240" w:line="158" w:lineRule="exact"/>
        <w:textAlignment w:val="baseline"/>
        <w:rPr>
          <w:rFonts w:ascii="Arial" w:hAnsi="Arial"/>
          <w:color w:val="000000"/>
          <w:sz w:val="14"/>
          <w:lang w:val="nl-NL"/>
        </w:rPr>
      </w:pPr>
      <w:r w:rsidRPr="00F72C48">
        <w:rPr>
          <w:rFonts w:ascii="Arial" w:hAnsi="Arial"/>
          <w:b/>
          <w:bCs/>
          <w:color w:val="000000"/>
          <w:sz w:val="14"/>
          <w:u w:val="single"/>
          <w:lang w:val="nl-NL"/>
        </w:rPr>
        <w:t>Art 15.2.</w:t>
      </w:r>
      <w:r w:rsidRPr="000D4139">
        <w:rPr>
          <w:rFonts w:ascii="Arial" w:hAnsi="Arial"/>
          <w:color w:val="000000"/>
          <w:sz w:val="14"/>
          <w:lang w:val="nl-NL"/>
        </w:rPr>
        <w:t xml:space="preserve"> Alle betwistingen met betrekking tot de uitvoering of de interpretatie van dit contract vallen onder de exclusieve bevoegdheid van de rechtbanken van Brussel.</w:t>
      </w:r>
    </w:p>
    <w:p w14:paraId="5EEF7CE9" w14:textId="77777777" w:rsidR="00F731EC" w:rsidRDefault="00F731EC" w:rsidP="00F731EC">
      <w:pPr>
        <w:spacing w:line="161" w:lineRule="exact"/>
        <w:jc w:val="both"/>
        <w:textAlignment w:val="baseline"/>
        <w:rPr>
          <w:rFonts w:ascii="Arial" w:hAnsi="Arial"/>
          <w:b/>
          <w:bCs/>
          <w:sz w:val="18"/>
          <w:szCs w:val="32"/>
          <w:lang w:val="nl-NL"/>
        </w:rPr>
      </w:pPr>
    </w:p>
    <w:p w14:paraId="001CE580" w14:textId="77777777" w:rsidR="001716D0" w:rsidRPr="00F731EC" w:rsidRDefault="001716D0" w:rsidP="001716D0">
      <w:pPr>
        <w:spacing w:line="161" w:lineRule="exact"/>
        <w:jc w:val="both"/>
        <w:textAlignment w:val="baseline"/>
        <w:rPr>
          <w:rFonts w:ascii="Arial" w:hAnsi="Arial"/>
          <w:b/>
          <w:bCs/>
          <w:sz w:val="18"/>
          <w:szCs w:val="32"/>
          <w:lang w:val="nl-BE"/>
        </w:rPr>
      </w:pPr>
    </w:p>
    <w:p w14:paraId="23D282C0" w14:textId="77777777" w:rsidR="0052124B" w:rsidRDefault="0052124B" w:rsidP="0052124B">
      <w:pPr>
        <w:spacing w:line="161" w:lineRule="exact"/>
        <w:jc w:val="both"/>
        <w:textAlignment w:val="baseline"/>
        <w:rPr>
          <w:rFonts w:ascii="Arial" w:hAnsi="Arial"/>
          <w:b/>
          <w:bCs/>
          <w:sz w:val="18"/>
          <w:szCs w:val="32"/>
          <w:lang w:val="nl-NL"/>
        </w:rPr>
      </w:pPr>
    </w:p>
    <w:p w14:paraId="36D91D2E" w14:textId="77777777" w:rsidR="00AD3E7F" w:rsidRDefault="00AD3E7F" w:rsidP="00AD3E7F">
      <w:pPr>
        <w:spacing w:line="161" w:lineRule="exact"/>
        <w:jc w:val="both"/>
        <w:textAlignment w:val="baseline"/>
        <w:rPr>
          <w:rFonts w:ascii="Arial" w:hAnsi="Arial"/>
          <w:b/>
          <w:bCs/>
          <w:sz w:val="18"/>
          <w:szCs w:val="32"/>
          <w:lang w:val="nl-NL"/>
        </w:rPr>
      </w:pPr>
    </w:p>
    <w:p w14:paraId="677EAD8E" w14:textId="77777777" w:rsidR="00AA27D4" w:rsidRDefault="00AA27D4" w:rsidP="00AA27D4">
      <w:pPr>
        <w:spacing w:line="161" w:lineRule="exact"/>
        <w:jc w:val="both"/>
        <w:textAlignment w:val="baseline"/>
        <w:rPr>
          <w:rFonts w:ascii="Arial" w:hAnsi="Arial"/>
          <w:b/>
          <w:bCs/>
          <w:sz w:val="18"/>
          <w:szCs w:val="32"/>
          <w:lang w:val="nl-NL"/>
        </w:rPr>
      </w:pPr>
    </w:p>
    <w:p w14:paraId="49D9DB69" w14:textId="77777777" w:rsidR="00CE0B51" w:rsidRPr="00AA27D4" w:rsidRDefault="00CE0B51" w:rsidP="00CE0B51">
      <w:pPr>
        <w:spacing w:line="161" w:lineRule="exact"/>
        <w:jc w:val="both"/>
        <w:textAlignment w:val="baseline"/>
        <w:rPr>
          <w:rFonts w:ascii="Arial" w:hAnsi="Arial"/>
          <w:b/>
          <w:bCs/>
          <w:sz w:val="18"/>
          <w:szCs w:val="32"/>
          <w:lang w:val="nl-NL"/>
        </w:rPr>
      </w:pPr>
    </w:p>
    <w:p w14:paraId="3514E100" w14:textId="77777777" w:rsidR="00CE0B51" w:rsidRPr="008058AA" w:rsidRDefault="00CE0B51" w:rsidP="00CE0B51">
      <w:pPr>
        <w:spacing w:after="159" w:line="160" w:lineRule="exact"/>
        <w:jc w:val="both"/>
        <w:textAlignment w:val="baseline"/>
        <w:rPr>
          <w:rFonts w:ascii="Arial" w:eastAsia="Arial" w:hAnsi="Arial"/>
          <w:color w:val="000000"/>
          <w:spacing w:val="-1"/>
          <w:sz w:val="14"/>
          <w:lang w:val="nl-NL"/>
        </w:rPr>
      </w:pPr>
    </w:p>
    <w:p w14:paraId="053318E3" w14:textId="77777777" w:rsidR="00FF64C4" w:rsidRDefault="00FF64C4" w:rsidP="00FF64C4">
      <w:pPr>
        <w:spacing w:line="161" w:lineRule="exact"/>
        <w:jc w:val="both"/>
        <w:textAlignment w:val="baseline"/>
        <w:rPr>
          <w:rFonts w:ascii="Arial" w:hAnsi="Arial"/>
          <w:b/>
          <w:bCs/>
          <w:sz w:val="18"/>
          <w:szCs w:val="32"/>
          <w:lang w:val="nl-NL"/>
        </w:rPr>
      </w:pPr>
    </w:p>
    <w:p w14:paraId="5D80B609" w14:textId="77777777" w:rsidR="00FF64C4" w:rsidRDefault="00FF64C4" w:rsidP="00726863">
      <w:pPr>
        <w:spacing w:line="161" w:lineRule="exact"/>
        <w:jc w:val="both"/>
        <w:textAlignment w:val="baseline"/>
        <w:rPr>
          <w:rFonts w:ascii="Arial" w:hAnsi="Arial"/>
          <w:b/>
          <w:bCs/>
          <w:sz w:val="18"/>
          <w:szCs w:val="32"/>
          <w:lang w:val="nl-NL"/>
        </w:rPr>
      </w:pPr>
    </w:p>
    <w:p w14:paraId="7713BC29" w14:textId="77777777" w:rsidR="00801823" w:rsidRDefault="00801823" w:rsidP="00672C8E">
      <w:pPr>
        <w:spacing w:line="161" w:lineRule="exact"/>
        <w:jc w:val="both"/>
        <w:textAlignment w:val="baseline"/>
        <w:rPr>
          <w:rFonts w:ascii="Arial" w:hAnsi="Arial"/>
          <w:b/>
          <w:bCs/>
          <w:sz w:val="18"/>
          <w:szCs w:val="32"/>
          <w:lang w:val="nl-NL"/>
        </w:rPr>
      </w:pPr>
    </w:p>
    <w:p w14:paraId="55F23A81" w14:textId="77777777" w:rsidR="00672C8E" w:rsidRPr="008058AA" w:rsidRDefault="00672C8E" w:rsidP="00672C8E">
      <w:pPr>
        <w:spacing w:after="240" w:line="159" w:lineRule="exact"/>
        <w:jc w:val="both"/>
        <w:textAlignment w:val="baseline"/>
        <w:rPr>
          <w:rFonts w:ascii="Arial" w:eastAsia="Arial" w:hAnsi="Arial"/>
          <w:color w:val="000000"/>
          <w:sz w:val="14"/>
          <w:lang w:val="nl-BE"/>
        </w:rPr>
      </w:pPr>
    </w:p>
    <w:p w14:paraId="0F383F21" w14:textId="77777777" w:rsidR="001B0A95" w:rsidRPr="00672C8E" w:rsidRDefault="001B0A95" w:rsidP="001B0A95">
      <w:pPr>
        <w:spacing w:line="161" w:lineRule="exact"/>
        <w:jc w:val="both"/>
        <w:textAlignment w:val="baseline"/>
        <w:rPr>
          <w:rFonts w:ascii="Arial" w:hAnsi="Arial"/>
          <w:b/>
          <w:bCs/>
          <w:sz w:val="18"/>
          <w:szCs w:val="32"/>
          <w:lang w:val="nl-BE"/>
        </w:rPr>
      </w:pPr>
    </w:p>
    <w:p w14:paraId="564BF7C5" w14:textId="77777777" w:rsidR="009A7B81" w:rsidRDefault="009A7B81" w:rsidP="009A7B81">
      <w:pPr>
        <w:spacing w:line="161" w:lineRule="exact"/>
        <w:jc w:val="both"/>
        <w:textAlignment w:val="baseline"/>
        <w:rPr>
          <w:rFonts w:ascii="Arial" w:hAnsi="Arial"/>
          <w:b/>
          <w:bCs/>
          <w:sz w:val="18"/>
          <w:szCs w:val="32"/>
          <w:lang w:val="nl-NL"/>
        </w:rPr>
      </w:pPr>
    </w:p>
    <w:p w14:paraId="1443C341" w14:textId="77777777" w:rsidR="009A7B81" w:rsidRPr="002D55AA" w:rsidRDefault="009A7B81" w:rsidP="009A7B81">
      <w:pPr>
        <w:spacing w:after="240" w:line="189" w:lineRule="exact"/>
        <w:jc w:val="both"/>
        <w:textAlignment w:val="baseline"/>
        <w:rPr>
          <w:rFonts w:ascii="Arial" w:eastAsia="Arial" w:hAnsi="Arial"/>
          <w:color w:val="000000"/>
          <w:sz w:val="14"/>
          <w:lang w:val="nl-NL"/>
        </w:rPr>
      </w:pPr>
    </w:p>
    <w:p w14:paraId="1E15DC08" w14:textId="77777777" w:rsidR="001F2C59" w:rsidRPr="002A7090" w:rsidRDefault="001F2C59" w:rsidP="003B77B8">
      <w:pPr>
        <w:tabs>
          <w:tab w:val="left" w:pos="216"/>
        </w:tabs>
        <w:spacing w:after="0" w:line="160" w:lineRule="exact"/>
        <w:jc w:val="both"/>
        <w:textAlignment w:val="baseline"/>
        <w:rPr>
          <w:rFonts w:ascii="Arial" w:eastAsia="Arial" w:hAnsi="Arial"/>
          <w:color w:val="000000"/>
          <w:sz w:val="14"/>
          <w:lang w:val="nl-NL"/>
        </w:rPr>
      </w:pPr>
    </w:p>
    <w:p w14:paraId="669CA2DD" w14:textId="77777777" w:rsidR="001F2C59" w:rsidRPr="00372FBD" w:rsidRDefault="001F2C59" w:rsidP="003B77B8">
      <w:pPr>
        <w:tabs>
          <w:tab w:val="left" w:pos="216"/>
        </w:tabs>
        <w:spacing w:after="0" w:line="160" w:lineRule="exact"/>
        <w:jc w:val="both"/>
        <w:textAlignment w:val="baseline"/>
        <w:rPr>
          <w:rFonts w:ascii="Arial" w:eastAsia="Arial" w:hAnsi="Arial"/>
          <w:color w:val="000000"/>
          <w:sz w:val="14"/>
          <w:lang w:val="nl-NL"/>
        </w:rPr>
      </w:pPr>
    </w:p>
    <w:sectPr w:rsidR="001F2C59" w:rsidRPr="00372FBD" w:rsidSect="00977734">
      <w:headerReference w:type="default" r:id="rId13"/>
      <w:footerReference w:type="default" r:id="rId14"/>
      <w:pgSz w:w="11906" w:h="16838"/>
      <w:pgMar w:top="454" w:right="851" w:bottom="45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058F" w14:textId="77777777" w:rsidR="0024143B" w:rsidRDefault="0024143B" w:rsidP="00C91AA5">
      <w:pPr>
        <w:spacing w:after="0" w:line="240" w:lineRule="auto"/>
      </w:pPr>
      <w:r>
        <w:separator/>
      </w:r>
    </w:p>
  </w:endnote>
  <w:endnote w:type="continuationSeparator" w:id="0">
    <w:p w14:paraId="5B3FF132" w14:textId="77777777" w:rsidR="0024143B" w:rsidRDefault="0024143B" w:rsidP="00C91AA5">
      <w:pPr>
        <w:spacing w:after="0" w:line="240" w:lineRule="auto"/>
      </w:pPr>
      <w:r>
        <w:continuationSeparator/>
      </w:r>
    </w:p>
  </w:endnote>
  <w:endnote w:type="continuationNotice" w:id="1">
    <w:p w14:paraId="21A1DFA7" w14:textId="77777777" w:rsidR="0024143B" w:rsidRDefault="00241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2EA6" w14:textId="77777777" w:rsidR="00D500FF" w:rsidRPr="00AE753D" w:rsidRDefault="00D500FF" w:rsidP="00260B57">
    <w:pPr>
      <w:pStyle w:val="Pieddepage"/>
      <w:spacing w:before="120"/>
      <w:rPr>
        <w:rFonts w:ascii="Arial" w:hAnsi="Arial" w:cs="Arial"/>
        <w:color w:val="808080" w:themeColor="background1" w:themeShade="80"/>
        <w:sz w:val="14"/>
        <w:szCs w:val="14"/>
      </w:rPr>
    </w:pPr>
    <w:r w:rsidRPr="00AE753D">
      <w:rPr>
        <w:rFonts w:ascii="Arial" w:hAnsi="Arial"/>
        <w:color w:val="808080" w:themeColor="background1" w:themeShade="80"/>
        <w:sz w:val="14"/>
        <w:szCs w:val="14"/>
      </w:rPr>
      <w:t xml:space="preserve">STELLANTIS FINANCIAL SERVICES BELUX SA/NV, 1130 Brussel, </w:t>
    </w:r>
    <w:proofErr w:type="spellStart"/>
    <w:r w:rsidRPr="00AE753D">
      <w:rPr>
        <w:rFonts w:ascii="Arial" w:hAnsi="Arial"/>
        <w:color w:val="808080" w:themeColor="background1" w:themeShade="80"/>
        <w:sz w:val="14"/>
        <w:szCs w:val="14"/>
      </w:rPr>
      <w:t>Bourgetlaan</w:t>
    </w:r>
    <w:proofErr w:type="spellEnd"/>
    <w:r w:rsidRPr="00AE753D">
      <w:rPr>
        <w:rFonts w:ascii="Arial" w:hAnsi="Arial"/>
        <w:color w:val="808080" w:themeColor="background1" w:themeShade="80"/>
        <w:sz w:val="14"/>
        <w:szCs w:val="14"/>
      </w:rPr>
      <w:t xml:space="preserve"> 20 Bus </w:t>
    </w:r>
    <w:proofErr w:type="gramStart"/>
    <w:r w:rsidRPr="00AE753D">
      <w:rPr>
        <w:rFonts w:ascii="Arial" w:hAnsi="Arial"/>
        <w:color w:val="808080" w:themeColor="background1" w:themeShade="80"/>
        <w:sz w:val="14"/>
        <w:szCs w:val="14"/>
      </w:rPr>
      <w:t>1:</w:t>
    </w:r>
    <w:proofErr w:type="gramEnd"/>
    <w:r w:rsidRPr="00AE753D">
      <w:rPr>
        <w:rFonts w:ascii="Arial" w:hAnsi="Arial"/>
        <w:color w:val="808080" w:themeColor="background1" w:themeShade="80"/>
        <w:sz w:val="14"/>
        <w:szCs w:val="14"/>
      </w:rPr>
      <w:t xml:space="preserve"> KBO nr.: 0417.159.386; RPR Brussel, </w:t>
    </w:r>
    <w:proofErr w:type="spellStart"/>
    <w:r w:rsidRPr="00AE753D">
      <w:rPr>
        <w:rFonts w:ascii="Arial" w:hAnsi="Arial"/>
        <w:color w:val="808080" w:themeColor="background1" w:themeShade="80"/>
        <w:sz w:val="14"/>
        <w:szCs w:val="14"/>
      </w:rPr>
      <w:t>Franstalige</w:t>
    </w:r>
    <w:proofErr w:type="spellEnd"/>
    <w:r w:rsidRPr="00AE753D">
      <w:rPr>
        <w:rFonts w:ascii="Arial" w:hAnsi="Arial"/>
        <w:color w:val="808080" w:themeColor="background1" w:themeShade="80"/>
        <w:sz w:val="14"/>
        <w:szCs w:val="14"/>
      </w:rPr>
      <w:t xml:space="preserve"> </w:t>
    </w:r>
    <w:proofErr w:type="spellStart"/>
    <w:r w:rsidRPr="00AE753D">
      <w:rPr>
        <w:rFonts w:ascii="Arial" w:hAnsi="Arial"/>
        <w:color w:val="808080" w:themeColor="background1" w:themeShade="80"/>
        <w:sz w:val="14"/>
        <w:szCs w:val="14"/>
      </w:rPr>
      <w:t>afdeling</w:t>
    </w:r>
    <w:proofErr w:type="spellEnd"/>
  </w:p>
  <w:p w14:paraId="441B796F" w14:textId="1622CB73" w:rsidR="00D500FF" w:rsidRPr="00BF72A1" w:rsidRDefault="00D500FF" w:rsidP="00D500FF">
    <w:pPr>
      <w:pStyle w:val="Pieddepage"/>
      <w:rPr>
        <w:rFonts w:ascii="Arial" w:hAnsi="Arial" w:cs="Arial"/>
        <w:color w:val="808080" w:themeColor="background1" w:themeShade="80"/>
        <w:sz w:val="14"/>
        <w:szCs w:val="14"/>
        <w:lang w:val="en-US"/>
      </w:rPr>
    </w:pPr>
    <w:r w:rsidRPr="00BF72A1">
      <w:rPr>
        <w:rFonts w:ascii="Arial" w:hAnsi="Arial"/>
        <w:color w:val="808080" w:themeColor="background1" w:themeShade="80"/>
        <w:sz w:val="14"/>
        <w:szCs w:val="14"/>
        <w:lang w:val="en-US"/>
      </w:rPr>
      <w:t xml:space="preserve">Tel.: 02/370 77 11 </w:t>
    </w:r>
    <w:r w:rsidR="00BF72A1">
      <w:rPr>
        <w:rFonts w:ascii="Arial" w:hAnsi="Arial"/>
        <w:color w:val="808080" w:themeColor="background1" w:themeShade="80"/>
        <w:sz w:val="14"/>
        <w:szCs w:val="14"/>
        <w:lang w:val="en-US"/>
      </w:rPr>
      <w:t xml:space="preserve">- </w:t>
    </w:r>
    <w:r w:rsidRPr="00BF72A1">
      <w:rPr>
        <w:rFonts w:ascii="Arial" w:hAnsi="Arial"/>
        <w:color w:val="808080" w:themeColor="background1" w:themeShade="80"/>
        <w:sz w:val="14"/>
        <w:szCs w:val="14"/>
        <w:lang w:val="en-US"/>
      </w:rPr>
      <w:t xml:space="preserve">E-mail: </w:t>
    </w:r>
    <w:hyperlink r:id="rId1" w:history="1">
      <w:r w:rsidR="00BF72A1" w:rsidRPr="00BF72A1">
        <w:rPr>
          <w:rStyle w:val="Lienhypertexte"/>
          <w:rFonts w:ascii="Arial" w:hAnsi="Arial"/>
          <w:sz w:val="14"/>
          <w:szCs w:val="14"/>
          <w:lang w:val="en-US"/>
        </w:rPr>
        <w:t>Services4you@stellantis-finance.com</w:t>
      </w:r>
    </w:hyperlink>
    <w:r w:rsidR="00BF72A1" w:rsidRPr="00BF72A1">
      <w:rPr>
        <w:rFonts w:ascii="Arial" w:hAnsi="Arial"/>
        <w:color w:val="808080" w:themeColor="background1" w:themeShade="80"/>
        <w:sz w:val="14"/>
        <w:szCs w:val="14"/>
        <w:lang w:val="en-US"/>
      </w:rPr>
      <w:t xml:space="preserve"> -</w:t>
    </w:r>
    <w:r w:rsidR="00BF72A1" w:rsidRPr="00E732C7">
      <w:rPr>
        <w:rFonts w:ascii="Arial" w:hAnsi="Arial" w:cs="Arial"/>
        <w:color w:val="808080" w:themeColor="background1" w:themeShade="80"/>
        <w:sz w:val="14"/>
        <w:szCs w:val="14"/>
        <w:lang w:val="en-US"/>
      </w:rPr>
      <w:t xml:space="preserve"> IBAN: ING BE76 3100 5385 5395 /BGL LU40 0030 1835 2535 0000</w:t>
    </w:r>
  </w:p>
  <w:p w14:paraId="013FDD2F" w14:textId="40F4332F" w:rsidR="003F13F9" w:rsidRPr="00D500FF" w:rsidRDefault="00D500FF" w:rsidP="00556913">
    <w:pPr>
      <w:pStyle w:val="Pieddepage"/>
      <w:rPr>
        <w:rFonts w:ascii="Arial" w:hAnsi="Arial" w:cs="Arial"/>
        <w:sz w:val="16"/>
        <w:szCs w:val="16"/>
        <w:lang w:val="nl-NL"/>
      </w:rPr>
    </w:pPr>
    <w:r w:rsidRPr="00AE753D">
      <w:rPr>
        <w:rFonts w:ascii="Arial" w:hAnsi="Arial"/>
        <w:color w:val="808080" w:themeColor="background1" w:themeShade="80"/>
        <w:sz w:val="14"/>
        <w:szCs w:val="14"/>
        <w:lang w:val="nl-NL"/>
      </w:rPr>
      <w:t>Registratienummer FSMA 019653 A en erkenningsnummer FOD Economie 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69E6" w14:textId="77777777" w:rsidR="0024143B" w:rsidRDefault="0024143B" w:rsidP="00C91AA5">
      <w:pPr>
        <w:spacing w:after="0" w:line="240" w:lineRule="auto"/>
      </w:pPr>
      <w:r>
        <w:separator/>
      </w:r>
    </w:p>
  </w:footnote>
  <w:footnote w:type="continuationSeparator" w:id="0">
    <w:p w14:paraId="019FF27F" w14:textId="77777777" w:rsidR="0024143B" w:rsidRDefault="0024143B" w:rsidP="00C91AA5">
      <w:pPr>
        <w:spacing w:after="0" w:line="240" w:lineRule="auto"/>
      </w:pPr>
      <w:r>
        <w:continuationSeparator/>
      </w:r>
    </w:p>
  </w:footnote>
  <w:footnote w:type="continuationNotice" w:id="1">
    <w:p w14:paraId="16392360" w14:textId="77777777" w:rsidR="0024143B" w:rsidRDefault="002414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FCBA" w14:textId="00A44B0F" w:rsidR="00D7182F" w:rsidRDefault="00B734D8">
    <w:pPr>
      <w:pStyle w:val="En-tte"/>
      <w:rPr>
        <w:rFonts w:ascii="Arial" w:hAnsi="Arial" w:cs="Arial"/>
        <w:b/>
        <w:bCs/>
        <w:noProof/>
        <w:lang w:val="nl-NL"/>
      </w:rPr>
    </w:pPr>
    <w:r w:rsidRPr="00AF36E3">
      <w:rPr>
        <w:noProof/>
      </w:rPr>
      <w:drawing>
        <wp:anchor distT="0" distB="0" distL="114300" distR="114300" simplePos="0" relativeHeight="251658240" behindDoc="0" locked="0" layoutInCell="1" allowOverlap="1" wp14:anchorId="643F7160" wp14:editId="14D58544">
          <wp:simplePos x="0" y="0"/>
          <wp:positionH relativeFrom="margin">
            <wp:posOffset>4893310</wp:posOffset>
          </wp:positionH>
          <wp:positionV relativeFrom="paragraph">
            <wp:posOffset>9686</wp:posOffset>
          </wp:positionV>
          <wp:extent cx="1711960" cy="704850"/>
          <wp:effectExtent l="0" t="0" r="0" b="0"/>
          <wp:wrapNone/>
          <wp:docPr id="30575113"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5113" name="Image 2"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704850"/>
                  </a:xfrm>
                  <a:prstGeom prst="rect">
                    <a:avLst/>
                  </a:prstGeom>
                  <a:noFill/>
                  <a:ln>
                    <a:noFill/>
                  </a:ln>
                </pic:spPr>
              </pic:pic>
            </a:graphicData>
          </a:graphic>
        </wp:anchor>
      </w:drawing>
    </w:r>
  </w:p>
  <w:p w14:paraId="2B7EA8EF" w14:textId="230E8F83" w:rsidR="00B734D8" w:rsidRDefault="00B734D8">
    <w:pPr>
      <w:pStyle w:val="En-tte"/>
      <w:rPr>
        <w:rFonts w:ascii="Arial" w:hAnsi="Arial" w:cs="Arial"/>
        <w:b/>
        <w:bCs/>
        <w:noProof/>
        <w:lang w:val="nl-NL"/>
      </w:rPr>
    </w:pPr>
  </w:p>
  <w:p w14:paraId="6C45F33D" w14:textId="6DA85BE6" w:rsidR="007028AE" w:rsidRDefault="009979B2">
    <w:pPr>
      <w:pStyle w:val="En-tte"/>
      <w:rPr>
        <w:noProof/>
        <w:lang w:val="nl-NL"/>
      </w:rPr>
    </w:pPr>
    <w:r w:rsidRPr="00F761ED">
      <w:rPr>
        <w:rFonts w:ascii="Arial" w:hAnsi="Arial" w:cs="Arial"/>
        <w:b/>
        <w:bCs/>
        <w:noProof/>
        <w:lang w:val="nl-NL"/>
      </w:rPr>
      <w:t xml:space="preserve">Algemene Voorwaarden </w:t>
    </w:r>
    <w:r w:rsidR="00231482">
      <w:rPr>
        <w:rFonts w:ascii="Arial" w:hAnsi="Arial" w:cs="Arial"/>
        <w:b/>
        <w:bCs/>
        <w:noProof/>
        <w:lang w:val="nl-NL"/>
      </w:rPr>
      <w:t>aan het huurcontract</w:t>
    </w:r>
    <w:r w:rsidRPr="009979B2">
      <w:rPr>
        <w:noProof/>
        <w:lang w:val="nl-NL"/>
      </w:rPr>
      <w:t xml:space="preserve"> </w:t>
    </w:r>
  </w:p>
  <w:p w14:paraId="35FCF042" w14:textId="77777777" w:rsidR="00B734D8" w:rsidRDefault="00B734D8">
    <w:pPr>
      <w:pStyle w:val="En-tte"/>
      <w:rPr>
        <w:noProof/>
        <w:lang w:val="nl-NL"/>
      </w:rPr>
    </w:pPr>
  </w:p>
  <w:p w14:paraId="6309AC86" w14:textId="77777777" w:rsidR="00B734D8" w:rsidRPr="00B734D8" w:rsidRDefault="00B734D8">
    <w:pPr>
      <w:pStyle w:val="En-tte"/>
      <w:rPr>
        <w:sz w:val="10"/>
        <w:szCs w:val="1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7052"/>
    <w:multiLevelType w:val="hybridMultilevel"/>
    <w:tmpl w:val="8C2E24E6"/>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A31428"/>
    <w:multiLevelType w:val="hybridMultilevel"/>
    <w:tmpl w:val="03C4BA1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4A0A30"/>
    <w:multiLevelType w:val="multilevel"/>
    <w:tmpl w:val="EAAEDC98"/>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0E0473"/>
    <w:multiLevelType w:val="multilevel"/>
    <w:tmpl w:val="C5A62B10"/>
    <w:lvl w:ilvl="0">
      <w:start w:val="1"/>
      <w:numFmt w:val="lowerLetter"/>
      <w:lvlText w:val="%1)"/>
      <w:lvlJc w:val="left"/>
      <w:pPr>
        <w:tabs>
          <w:tab w:val="left" w:pos="216"/>
        </w:tabs>
        <w:ind w:left="0" w:firstLine="0"/>
      </w:pPr>
      <w:rPr>
        <w:rFonts w:ascii="Arial" w:eastAsia="Arial" w:hAnsi="Arial"/>
        <w:color w:val="000000"/>
        <w:spacing w:val="0"/>
        <w:w w:val="100"/>
        <w:sz w:val="1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ACB638E"/>
    <w:multiLevelType w:val="multilevel"/>
    <w:tmpl w:val="FF60ABD2"/>
    <w:lvl w:ilvl="0">
      <w:start w:val="1"/>
      <w:numFmt w:val="lowerLetter"/>
      <w:lvlText w:val="%1)"/>
      <w:lvlJc w:val="left"/>
      <w:pPr>
        <w:tabs>
          <w:tab w:val="left" w:pos="358"/>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F0F62"/>
    <w:multiLevelType w:val="multilevel"/>
    <w:tmpl w:val="A86CBAFA"/>
    <w:lvl w:ilvl="0">
      <w:start w:val="1"/>
      <w:numFmt w:val="lowerLetter"/>
      <w:lvlText w:val="%1)"/>
      <w:lvlJc w:val="left"/>
      <w:pPr>
        <w:tabs>
          <w:tab w:val="left" w:pos="72"/>
        </w:tabs>
        <w:ind w:left="0" w:firstLine="0"/>
      </w:pPr>
      <w:rPr>
        <w:rFonts w:ascii="Arial" w:eastAsia="Arial" w:hAnsi="Arial"/>
        <w:color w:val="000000"/>
        <w:spacing w:val="1"/>
        <w:w w:val="100"/>
        <w:sz w:val="14"/>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2993A4F"/>
    <w:multiLevelType w:val="multilevel"/>
    <w:tmpl w:val="40AA4D1E"/>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7547F4"/>
    <w:multiLevelType w:val="multilevel"/>
    <w:tmpl w:val="2BD27EB0"/>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FC6BB8"/>
    <w:multiLevelType w:val="hybridMultilevel"/>
    <w:tmpl w:val="8812825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64A28C6"/>
    <w:multiLevelType w:val="hybridMultilevel"/>
    <w:tmpl w:val="FF0E596E"/>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79C3C43"/>
    <w:multiLevelType w:val="hybridMultilevel"/>
    <w:tmpl w:val="0EDEBB6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8E875B4"/>
    <w:multiLevelType w:val="hybridMultilevel"/>
    <w:tmpl w:val="7A1ACF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AF072E8"/>
    <w:multiLevelType w:val="hybridMultilevel"/>
    <w:tmpl w:val="F932B67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E9B3C37"/>
    <w:multiLevelType w:val="hybridMultilevel"/>
    <w:tmpl w:val="A6AC80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11B05EF"/>
    <w:multiLevelType w:val="hybridMultilevel"/>
    <w:tmpl w:val="8FC4F294"/>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34063E8"/>
    <w:multiLevelType w:val="hybridMultilevel"/>
    <w:tmpl w:val="021AF8B0"/>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36E325D"/>
    <w:multiLevelType w:val="multilevel"/>
    <w:tmpl w:val="BFD4A604"/>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475312"/>
    <w:multiLevelType w:val="hybridMultilevel"/>
    <w:tmpl w:val="1C2AEB9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90D6762"/>
    <w:multiLevelType w:val="hybridMultilevel"/>
    <w:tmpl w:val="BEBA7DF6"/>
    <w:lvl w:ilvl="0" w:tplc="2654DE36">
      <w:numFmt w:val="bullet"/>
      <w:lvlText w:val="-"/>
      <w:lvlJc w:val="left"/>
      <w:pPr>
        <w:ind w:left="720" w:hanging="360"/>
      </w:pPr>
      <w:rPr>
        <w:rFonts w:ascii="Arial" w:eastAsia="Arial"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AAB640D"/>
    <w:multiLevelType w:val="multilevel"/>
    <w:tmpl w:val="C5FABAAE"/>
    <w:lvl w:ilvl="0">
      <w:start w:val="1"/>
      <w:numFmt w:val="lowerLetter"/>
      <w:lvlText w:val="%1)"/>
      <w:lvlJc w:val="left"/>
      <w:pPr>
        <w:tabs>
          <w:tab w:val="left" w:pos="216"/>
        </w:tabs>
      </w:pPr>
      <w:rPr>
        <w:rFonts w:ascii="Arial" w:eastAsia="Arial" w:hAnsi="Arial" w:cstheme="minorBidi"/>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3C18DF"/>
    <w:multiLevelType w:val="multilevel"/>
    <w:tmpl w:val="40F0C264"/>
    <w:lvl w:ilvl="0">
      <w:start w:val="1"/>
      <w:numFmt w:val="lowerLetter"/>
      <w:lvlText w:val="%1)"/>
      <w:lvlJc w:val="left"/>
      <w:pPr>
        <w:tabs>
          <w:tab w:val="left" w:pos="648"/>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971BCF"/>
    <w:multiLevelType w:val="hybridMultilevel"/>
    <w:tmpl w:val="275C7BB8"/>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101160B"/>
    <w:multiLevelType w:val="multilevel"/>
    <w:tmpl w:val="BDE81E3E"/>
    <w:lvl w:ilvl="0">
      <w:start w:val="1"/>
      <w:numFmt w:val="lowerLetter"/>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6F7BDA"/>
    <w:multiLevelType w:val="hybridMultilevel"/>
    <w:tmpl w:val="45B47FBE"/>
    <w:lvl w:ilvl="0" w:tplc="080C0017">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7F6D5DFE"/>
    <w:multiLevelType w:val="multilevel"/>
    <w:tmpl w:val="40F0C264"/>
    <w:lvl w:ilvl="0">
      <w:start w:val="1"/>
      <w:numFmt w:val="lowerLetter"/>
      <w:lvlText w:val="%1)"/>
      <w:lvlJc w:val="left"/>
      <w:pPr>
        <w:tabs>
          <w:tab w:val="left" w:pos="432"/>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9089750">
    <w:abstractNumId w:val="19"/>
  </w:num>
  <w:num w:numId="2" w16cid:durableId="1803111789">
    <w:abstractNumId w:val="23"/>
  </w:num>
  <w:num w:numId="3" w16cid:durableId="1474524898">
    <w:abstractNumId w:val="11"/>
  </w:num>
  <w:num w:numId="4" w16cid:durableId="1971864595">
    <w:abstractNumId w:val="16"/>
  </w:num>
  <w:num w:numId="5" w16cid:durableId="1009023339">
    <w:abstractNumId w:val="6"/>
  </w:num>
  <w:num w:numId="6" w16cid:durableId="1395196029">
    <w:abstractNumId w:val="22"/>
  </w:num>
  <w:num w:numId="7" w16cid:durableId="701899528">
    <w:abstractNumId w:val="24"/>
  </w:num>
  <w:num w:numId="8" w16cid:durableId="1122966873">
    <w:abstractNumId w:val="20"/>
  </w:num>
  <w:num w:numId="9" w16cid:durableId="1824663829">
    <w:abstractNumId w:val="4"/>
  </w:num>
  <w:num w:numId="10" w16cid:durableId="1265767290">
    <w:abstractNumId w:val="2"/>
  </w:num>
  <w:num w:numId="11" w16cid:durableId="1645967535">
    <w:abstractNumId w:val="7"/>
  </w:num>
  <w:num w:numId="12" w16cid:durableId="1393041786">
    <w:abstractNumId w:val="3"/>
    <w:lvlOverride w:ilvl="0">
      <w:startOverride w:val="1"/>
    </w:lvlOverride>
    <w:lvlOverride w:ilvl="1"/>
    <w:lvlOverride w:ilvl="2"/>
    <w:lvlOverride w:ilvl="3"/>
    <w:lvlOverride w:ilvl="4"/>
    <w:lvlOverride w:ilvl="5"/>
    <w:lvlOverride w:ilvl="6"/>
    <w:lvlOverride w:ilvl="7"/>
    <w:lvlOverride w:ilvl="8"/>
  </w:num>
  <w:num w:numId="13" w16cid:durableId="1898660091">
    <w:abstractNumId w:val="5"/>
    <w:lvlOverride w:ilvl="0">
      <w:startOverride w:val="1"/>
    </w:lvlOverride>
    <w:lvlOverride w:ilvl="1"/>
    <w:lvlOverride w:ilvl="2"/>
    <w:lvlOverride w:ilvl="3"/>
    <w:lvlOverride w:ilvl="4"/>
    <w:lvlOverride w:ilvl="5"/>
    <w:lvlOverride w:ilvl="6"/>
    <w:lvlOverride w:ilvl="7"/>
    <w:lvlOverride w:ilvl="8"/>
  </w:num>
  <w:num w:numId="14" w16cid:durableId="75395635">
    <w:abstractNumId w:val="12"/>
  </w:num>
  <w:num w:numId="15" w16cid:durableId="971403613">
    <w:abstractNumId w:val="10"/>
  </w:num>
  <w:num w:numId="16" w16cid:durableId="76027914">
    <w:abstractNumId w:val="13"/>
  </w:num>
  <w:num w:numId="17" w16cid:durableId="1494177219">
    <w:abstractNumId w:val="15"/>
  </w:num>
  <w:num w:numId="18" w16cid:durableId="539129606">
    <w:abstractNumId w:val="17"/>
  </w:num>
  <w:num w:numId="19" w16cid:durableId="387539299">
    <w:abstractNumId w:val="14"/>
  </w:num>
  <w:num w:numId="20" w16cid:durableId="962736551">
    <w:abstractNumId w:val="1"/>
  </w:num>
  <w:num w:numId="21" w16cid:durableId="648679513">
    <w:abstractNumId w:val="8"/>
  </w:num>
  <w:num w:numId="22" w16cid:durableId="2106489180">
    <w:abstractNumId w:val="0"/>
  </w:num>
  <w:num w:numId="23" w16cid:durableId="1147816763">
    <w:abstractNumId w:val="18"/>
  </w:num>
  <w:num w:numId="24" w16cid:durableId="1606115063">
    <w:abstractNumId w:val="21"/>
  </w:num>
  <w:num w:numId="25" w16cid:durableId="440491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A5"/>
    <w:rsid w:val="00001437"/>
    <w:rsid w:val="000018C1"/>
    <w:rsid w:val="00025C16"/>
    <w:rsid w:val="00054325"/>
    <w:rsid w:val="00072E9D"/>
    <w:rsid w:val="000826BB"/>
    <w:rsid w:val="00085BA1"/>
    <w:rsid w:val="00086236"/>
    <w:rsid w:val="00097EAE"/>
    <w:rsid w:val="000C0C4A"/>
    <w:rsid w:val="000C452A"/>
    <w:rsid w:val="000C6804"/>
    <w:rsid w:val="000D035E"/>
    <w:rsid w:val="000D1F7D"/>
    <w:rsid w:val="000F479D"/>
    <w:rsid w:val="00100A21"/>
    <w:rsid w:val="0011150A"/>
    <w:rsid w:val="0013799C"/>
    <w:rsid w:val="00146474"/>
    <w:rsid w:val="00152F7A"/>
    <w:rsid w:val="001563A3"/>
    <w:rsid w:val="001716D0"/>
    <w:rsid w:val="001772A5"/>
    <w:rsid w:val="001917CE"/>
    <w:rsid w:val="001959D0"/>
    <w:rsid w:val="001A0F94"/>
    <w:rsid w:val="001B0A95"/>
    <w:rsid w:val="001B75F7"/>
    <w:rsid w:val="001F2C59"/>
    <w:rsid w:val="001F3C1C"/>
    <w:rsid w:val="001F3F2F"/>
    <w:rsid w:val="001F5325"/>
    <w:rsid w:val="001F6946"/>
    <w:rsid w:val="00214A1D"/>
    <w:rsid w:val="00214FC4"/>
    <w:rsid w:val="002157A7"/>
    <w:rsid w:val="00216CAA"/>
    <w:rsid w:val="00231482"/>
    <w:rsid w:val="0024143B"/>
    <w:rsid w:val="00246ADD"/>
    <w:rsid w:val="00251486"/>
    <w:rsid w:val="002515B6"/>
    <w:rsid w:val="00260B57"/>
    <w:rsid w:val="00262BF6"/>
    <w:rsid w:val="00266531"/>
    <w:rsid w:val="00277BD7"/>
    <w:rsid w:val="002812B5"/>
    <w:rsid w:val="00283DBA"/>
    <w:rsid w:val="002966C3"/>
    <w:rsid w:val="002A7090"/>
    <w:rsid w:val="002B782C"/>
    <w:rsid w:val="002C398C"/>
    <w:rsid w:val="002D097B"/>
    <w:rsid w:val="002E3FF4"/>
    <w:rsid w:val="002F0B19"/>
    <w:rsid w:val="00347E88"/>
    <w:rsid w:val="00356FFF"/>
    <w:rsid w:val="00361AA5"/>
    <w:rsid w:val="003628E6"/>
    <w:rsid w:val="00372FBD"/>
    <w:rsid w:val="003731CB"/>
    <w:rsid w:val="00384434"/>
    <w:rsid w:val="00384C00"/>
    <w:rsid w:val="00390AF0"/>
    <w:rsid w:val="003B157B"/>
    <w:rsid w:val="003B77B8"/>
    <w:rsid w:val="003C2C54"/>
    <w:rsid w:val="003F13F9"/>
    <w:rsid w:val="00402DFC"/>
    <w:rsid w:val="004124F4"/>
    <w:rsid w:val="004155AE"/>
    <w:rsid w:val="00421C2E"/>
    <w:rsid w:val="00422CC4"/>
    <w:rsid w:val="00433493"/>
    <w:rsid w:val="00453886"/>
    <w:rsid w:val="004553B7"/>
    <w:rsid w:val="00462361"/>
    <w:rsid w:val="0047423A"/>
    <w:rsid w:val="00476758"/>
    <w:rsid w:val="0048608A"/>
    <w:rsid w:val="004928AE"/>
    <w:rsid w:val="004B0D17"/>
    <w:rsid w:val="004B3802"/>
    <w:rsid w:val="004C4A8A"/>
    <w:rsid w:val="004D2774"/>
    <w:rsid w:val="004D6C2B"/>
    <w:rsid w:val="004F0000"/>
    <w:rsid w:val="004F226D"/>
    <w:rsid w:val="004F4EE9"/>
    <w:rsid w:val="004F6543"/>
    <w:rsid w:val="00500CBD"/>
    <w:rsid w:val="0052124B"/>
    <w:rsid w:val="00526ACA"/>
    <w:rsid w:val="005330F4"/>
    <w:rsid w:val="00551578"/>
    <w:rsid w:val="00556913"/>
    <w:rsid w:val="005615D3"/>
    <w:rsid w:val="00563250"/>
    <w:rsid w:val="005755E4"/>
    <w:rsid w:val="00586E98"/>
    <w:rsid w:val="005B4504"/>
    <w:rsid w:val="005C421F"/>
    <w:rsid w:val="005D5B89"/>
    <w:rsid w:val="005E0404"/>
    <w:rsid w:val="005E0406"/>
    <w:rsid w:val="005E07A7"/>
    <w:rsid w:val="005E1874"/>
    <w:rsid w:val="005F2472"/>
    <w:rsid w:val="005F45B5"/>
    <w:rsid w:val="00605956"/>
    <w:rsid w:val="00612089"/>
    <w:rsid w:val="0061225B"/>
    <w:rsid w:val="006139FA"/>
    <w:rsid w:val="00617F25"/>
    <w:rsid w:val="006347FF"/>
    <w:rsid w:val="00644447"/>
    <w:rsid w:val="00646551"/>
    <w:rsid w:val="0066408A"/>
    <w:rsid w:val="0066526D"/>
    <w:rsid w:val="006655B6"/>
    <w:rsid w:val="00666641"/>
    <w:rsid w:val="00672C8E"/>
    <w:rsid w:val="00674DBE"/>
    <w:rsid w:val="00677DF0"/>
    <w:rsid w:val="00683668"/>
    <w:rsid w:val="0068571A"/>
    <w:rsid w:val="006B36F0"/>
    <w:rsid w:val="006B42B3"/>
    <w:rsid w:val="006C3670"/>
    <w:rsid w:val="006C75F3"/>
    <w:rsid w:val="006E10F6"/>
    <w:rsid w:val="006E38D8"/>
    <w:rsid w:val="006F3A95"/>
    <w:rsid w:val="00702513"/>
    <w:rsid w:val="007028AE"/>
    <w:rsid w:val="00713817"/>
    <w:rsid w:val="00726863"/>
    <w:rsid w:val="007319BD"/>
    <w:rsid w:val="007353AE"/>
    <w:rsid w:val="00737DDD"/>
    <w:rsid w:val="00742617"/>
    <w:rsid w:val="0074752C"/>
    <w:rsid w:val="00752CF5"/>
    <w:rsid w:val="00757332"/>
    <w:rsid w:val="00770CD4"/>
    <w:rsid w:val="00783712"/>
    <w:rsid w:val="0079658F"/>
    <w:rsid w:val="007A2133"/>
    <w:rsid w:val="007A3202"/>
    <w:rsid w:val="007B1DC8"/>
    <w:rsid w:val="007D03A2"/>
    <w:rsid w:val="00800742"/>
    <w:rsid w:val="00801823"/>
    <w:rsid w:val="008053CD"/>
    <w:rsid w:val="00806C14"/>
    <w:rsid w:val="00810DCB"/>
    <w:rsid w:val="00820343"/>
    <w:rsid w:val="00826E44"/>
    <w:rsid w:val="0083674D"/>
    <w:rsid w:val="00850841"/>
    <w:rsid w:val="00855C49"/>
    <w:rsid w:val="00856C87"/>
    <w:rsid w:val="00894762"/>
    <w:rsid w:val="008C2227"/>
    <w:rsid w:val="008C5038"/>
    <w:rsid w:val="008D3F91"/>
    <w:rsid w:val="008F616E"/>
    <w:rsid w:val="0092423B"/>
    <w:rsid w:val="00943264"/>
    <w:rsid w:val="00951ED3"/>
    <w:rsid w:val="00962BA9"/>
    <w:rsid w:val="00966DF0"/>
    <w:rsid w:val="00977734"/>
    <w:rsid w:val="00983CD2"/>
    <w:rsid w:val="00985EF0"/>
    <w:rsid w:val="009979B2"/>
    <w:rsid w:val="009A2DCC"/>
    <w:rsid w:val="009A7B81"/>
    <w:rsid w:val="009B6CE3"/>
    <w:rsid w:val="009D712E"/>
    <w:rsid w:val="009F320A"/>
    <w:rsid w:val="00A01BC3"/>
    <w:rsid w:val="00A170C5"/>
    <w:rsid w:val="00A21030"/>
    <w:rsid w:val="00A37CE6"/>
    <w:rsid w:val="00A465AD"/>
    <w:rsid w:val="00A46EB4"/>
    <w:rsid w:val="00A61B0E"/>
    <w:rsid w:val="00A652A4"/>
    <w:rsid w:val="00A669F2"/>
    <w:rsid w:val="00A72B61"/>
    <w:rsid w:val="00A80D40"/>
    <w:rsid w:val="00A954BF"/>
    <w:rsid w:val="00AA0002"/>
    <w:rsid w:val="00AA27D4"/>
    <w:rsid w:val="00AC4802"/>
    <w:rsid w:val="00AD3E7F"/>
    <w:rsid w:val="00AD4696"/>
    <w:rsid w:val="00AE138F"/>
    <w:rsid w:val="00AE706D"/>
    <w:rsid w:val="00AE753D"/>
    <w:rsid w:val="00AF68AD"/>
    <w:rsid w:val="00B10EAE"/>
    <w:rsid w:val="00B252D2"/>
    <w:rsid w:val="00B25A38"/>
    <w:rsid w:val="00B41A57"/>
    <w:rsid w:val="00B734D8"/>
    <w:rsid w:val="00B803B0"/>
    <w:rsid w:val="00B81BF3"/>
    <w:rsid w:val="00B82730"/>
    <w:rsid w:val="00B85BB4"/>
    <w:rsid w:val="00B87567"/>
    <w:rsid w:val="00B919BE"/>
    <w:rsid w:val="00B933B2"/>
    <w:rsid w:val="00BB0F62"/>
    <w:rsid w:val="00BC12CE"/>
    <w:rsid w:val="00BC4466"/>
    <w:rsid w:val="00BD7244"/>
    <w:rsid w:val="00BE6D2B"/>
    <w:rsid w:val="00BF2DDF"/>
    <w:rsid w:val="00BF72A1"/>
    <w:rsid w:val="00C17BC6"/>
    <w:rsid w:val="00C561FC"/>
    <w:rsid w:val="00C56D71"/>
    <w:rsid w:val="00C815D4"/>
    <w:rsid w:val="00C91AA5"/>
    <w:rsid w:val="00CB1FBD"/>
    <w:rsid w:val="00CC2D66"/>
    <w:rsid w:val="00CC65A3"/>
    <w:rsid w:val="00CC682A"/>
    <w:rsid w:val="00CD2D35"/>
    <w:rsid w:val="00CD6E7C"/>
    <w:rsid w:val="00CD788F"/>
    <w:rsid w:val="00CE0B51"/>
    <w:rsid w:val="00CE146F"/>
    <w:rsid w:val="00CE545C"/>
    <w:rsid w:val="00CE6044"/>
    <w:rsid w:val="00CF3668"/>
    <w:rsid w:val="00CF7FE8"/>
    <w:rsid w:val="00D13FEE"/>
    <w:rsid w:val="00D14B7A"/>
    <w:rsid w:val="00D20EBE"/>
    <w:rsid w:val="00D2147C"/>
    <w:rsid w:val="00D2316C"/>
    <w:rsid w:val="00D2429C"/>
    <w:rsid w:val="00D303DA"/>
    <w:rsid w:val="00D30A0F"/>
    <w:rsid w:val="00D40C91"/>
    <w:rsid w:val="00D417B4"/>
    <w:rsid w:val="00D500FF"/>
    <w:rsid w:val="00D50674"/>
    <w:rsid w:val="00D66D81"/>
    <w:rsid w:val="00D7182F"/>
    <w:rsid w:val="00D93DF3"/>
    <w:rsid w:val="00DA53DB"/>
    <w:rsid w:val="00DB5700"/>
    <w:rsid w:val="00DB7323"/>
    <w:rsid w:val="00DF0171"/>
    <w:rsid w:val="00DF0A64"/>
    <w:rsid w:val="00DF70E9"/>
    <w:rsid w:val="00E04C24"/>
    <w:rsid w:val="00E164BB"/>
    <w:rsid w:val="00E35B64"/>
    <w:rsid w:val="00E52F92"/>
    <w:rsid w:val="00E76B10"/>
    <w:rsid w:val="00E80006"/>
    <w:rsid w:val="00E83505"/>
    <w:rsid w:val="00E900BC"/>
    <w:rsid w:val="00EA4CA2"/>
    <w:rsid w:val="00EA6FB8"/>
    <w:rsid w:val="00EB30A5"/>
    <w:rsid w:val="00EC5B15"/>
    <w:rsid w:val="00ED276A"/>
    <w:rsid w:val="00EE02A2"/>
    <w:rsid w:val="00EE0344"/>
    <w:rsid w:val="00EF7C2A"/>
    <w:rsid w:val="00F007BC"/>
    <w:rsid w:val="00F12E2A"/>
    <w:rsid w:val="00F14F52"/>
    <w:rsid w:val="00F21C44"/>
    <w:rsid w:val="00F24276"/>
    <w:rsid w:val="00F24986"/>
    <w:rsid w:val="00F30064"/>
    <w:rsid w:val="00F72C48"/>
    <w:rsid w:val="00F731EC"/>
    <w:rsid w:val="00F761ED"/>
    <w:rsid w:val="00F832D3"/>
    <w:rsid w:val="00F8774E"/>
    <w:rsid w:val="00FF43A0"/>
    <w:rsid w:val="00FF64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8666"/>
  <w15:chartTrackingRefBased/>
  <w15:docId w15:val="{92415AB8-66FB-4608-B17B-BDB05B9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1A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1A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1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1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1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1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1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A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1A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1A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1A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1A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1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1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1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1AA5"/>
    <w:rPr>
      <w:rFonts w:eastAsiaTheme="majorEastAsia" w:cstheme="majorBidi"/>
      <w:color w:val="272727" w:themeColor="text1" w:themeTint="D8"/>
    </w:rPr>
  </w:style>
  <w:style w:type="paragraph" w:styleId="Titre">
    <w:name w:val="Title"/>
    <w:basedOn w:val="Normal"/>
    <w:next w:val="Normal"/>
    <w:link w:val="TitreCar"/>
    <w:uiPriority w:val="10"/>
    <w:qFormat/>
    <w:rsid w:val="00C9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1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1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1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1AA5"/>
    <w:pPr>
      <w:spacing w:before="160"/>
      <w:jc w:val="center"/>
    </w:pPr>
    <w:rPr>
      <w:i/>
      <w:iCs/>
      <w:color w:val="404040" w:themeColor="text1" w:themeTint="BF"/>
    </w:rPr>
  </w:style>
  <w:style w:type="character" w:customStyle="1" w:styleId="CitationCar">
    <w:name w:val="Citation Car"/>
    <w:basedOn w:val="Policepardfaut"/>
    <w:link w:val="Citation"/>
    <w:uiPriority w:val="29"/>
    <w:rsid w:val="00C91AA5"/>
    <w:rPr>
      <w:i/>
      <w:iCs/>
      <w:color w:val="404040" w:themeColor="text1" w:themeTint="BF"/>
    </w:rPr>
  </w:style>
  <w:style w:type="paragraph" w:styleId="Paragraphedeliste">
    <w:name w:val="List Paragraph"/>
    <w:basedOn w:val="Normal"/>
    <w:uiPriority w:val="34"/>
    <w:qFormat/>
    <w:rsid w:val="00C91AA5"/>
    <w:pPr>
      <w:ind w:left="720"/>
      <w:contextualSpacing/>
    </w:pPr>
  </w:style>
  <w:style w:type="character" w:styleId="Accentuationintense">
    <w:name w:val="Intense Emphasis"/>
    <w:basedOn w:val="Policepardfaut"/>
    <w:uiPriority w:val="21"/>
    <w:qFormat/>
    <w:rsid w:val="00C91AA5"/>
    <w:rPr>
      <w:i/>
      <w:iCs/>
      <w:color w:val="0F4761" w:themeColor="accent1" w:themeShade="BF"/>
    </w:rPr>
  </w:style>
  <w:style w:type="paragraph" w:styleId="Citationintense">
    <w:name w:val="Intense Quote"/>
    <w:basedOn w:val="Normal"/>
    <w:next w:val="Normal"/>
    <w:link w:val="CitationintenseCar"/>
    <w:uiPriority w:val="30"/>
    <w:qFormat/>
    <w:rsid w:val="00C9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1AA5"/>
    <w:rPr>
      <w:i/>
      <w:iCs/>
      <w:color w:val="0F4761" w:themeColor="accent1" w:themeShade="BF"/>
    </w:rPr>
  </w:style>
  <w:style w:type="character" w:styleId="Rfrenceintense">
    <w:name w:val="Intense Reference"/>
    <w:basedOn w:val="Policepardfaut"/>
    <w:uiPriority w:val="32"/>
    <w:qFormat/>
    <w:rsid w:val="00C91AA5"/>
    <w:rPr>
      <w:b/>
      <w:bCs/>
      <w:smallCaps/>
      <w:color w:val="0F4761" w:themeColor="accent1" w:themeShade="BF"/>
      <w:spacing w:val="5"/>
    </w:rPr>
  </w:style>
  <w:style w:type="paragraph" w:styleId="En-tte">
    <w:name w:val="header"/>
    <w:basedOn w:val="Normal"/>
    <w:link w:val="En-tteCar"/>
    <w:uiPriority w:val="99"/>
    <w:unhideWhenUsed/>
    <w:rsid w:val="00C91AA5"/>
    <w:pPr>
      <w:tabs>
        <w:tab w:val="center" w:pos="4536"/>
        <w:tab w:val="right" w:pos="9072"/>
      </w:tabs>
      <w:spacing w:after="0" w:line="240" w:lineRule="auto"/>
    </w:pPr>
  </w:style>
  <w:style w:type="character" w:customStyle="1" w:styleId="En-tteCar">
    <w:name w:val="En-tête Car"/>
    <w:basedOn w:val="Policepardfaut"/>
    <w:link w:val="En-tte"/>
    <w:uiPriority w:val="99"/>
    <w:rsid w:val="00C91AA5"/>
  </w:style>
  <w:style w:type="paragraph" w:styleId="Pieddepage">
    <w:name w:val="footer"/>
    <w:basedOn w:val="Normal"/>
    <w:link w:val="PieddepageCar"/>
    <w:uiPriority w:val="99"/>
    <w:unhideWhenUsed/>
    <w:rsid w:val="00C91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AA5"/>
  </w:style>
  <w:style w:type="table" w:styleId="Grilledutableau">
    <w:name w:val="Table Grid"/>
    <w:basedOn w:val="TableauNormal"/>
    <w:uiPriority w:val="39"/>
    <w:rsid w:val="0053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02DFC"/>
    <w:pPr>
      <w:widowControl w:val="0"/>
      <w:autoSpaceDE w:val="0"/>
      <w:autoSpaceDN w:val="0"/>
      <w:spacing w:after="0" w:line="240" w:lineRule="auto"/>
    </w:pPr>
    <w:rPr>
      <w:rFonts w:ascii="Microsoft Sans Serif" w:eastAsia="Microsoft Sans Serif" w:hAnsi="Microsoft Sans Serif" w:cs="Microsoft Sans Serif"/>
      <w:kern w:val="0"/>
      <w:sz w:val="14"/>
      <w:szCs w:val="14"/>
      <w:lang w:val="fr-FR"/>
      <w14:ligatures w14:val="none"/>
    </w:rPr>
  </w:style>
  <w:style w:type="character" w:customStyle="1" w:styleId="CorpsdetexteCar">
    <w:name w:val="Corps de texte Car"/>
    <w:basedOn w:val="Policepardfaut"/>
    <w:link w:val="Corpsdetexte"/>
    <w:uiPriority w:val="1"/>
    <w:rsid w:val="00402DFC"/>
    <w:rPr>
      <w:rFonts w:ascii="Microsoft Sans Serif" w:eastAsia="Microsoft Sans Serif" w:hAnsi="Microsoft Sans Serif" w:cs="Microsoft Sans Serif"/>
      <w:kern w:val="0"/>
      <w:sz w:val="14"/>
      <w:szCs w:val="14"/>
      <w:lang w:val="fr-FR"/>
      <w14:ligatures w14:val="none"/>
    </w:rPr>
  </w:style>
  <w:style w:type="character" w:styleId="Lienhypertexte">
    <w:name w:val="Hyperlink"/>
    <w:basedOn w:val="Policepardfaut"/>
    <w:uiPriority w:val="99"/>
    <w:unhideWhenUsed/>
    <w:rsid w:val="00BF72A1"/>
    <w:rPr>
      <w:color w:val="467886" w:themeColor="hyperlink"/>
      <w:u w:val="single"/>
    </w:rPr>
  </w:style>
  <w:style w:type="character" w:styleId="Mentionnonrsolue">
    <w:name w:val="Unresolved Mention"/>
    <w:basedOn w:val="Policepardfaut"/>
    <w:uiPriority w:val="99"/>
    <w:semiHidden/>
    <w:unhideWhenUsed/>
    <w:rsid w:val="00BF7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ellantis-financial-services.be/nl/privacyverkla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ellantis-financial-services.be/nl/privacyverkla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rvices4you@stellantis-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8C2E32CEE24146A09106EF1A39242C" ma:contentTypeVersion="14" ma:contentTypeDescription="Create a new document." ma:contentTypeScope="" ma:versionID="2dc03b82b4db8e4025ea7dc3ef5a91a6">
  <xsd:schema xmlns:xsd="http://www.w3.org/2001/XMLSchema" xmlns:xs="http://www.w3.org/2001/XMLSchema" xmlns:p="http://schemas.microsoft.com/office/2006/metadata/properties" xmlns:ns2="e99c5144-79c5-4f53-9a03-1ce91fc05c75" xmlns:ns3="81488670-712e-4aa1-b4a8-3efe893be811" targetNamespace="http://schemas.microsoft.com/office/2006/metadata/properties" ma:root="true" ma:fieldsID="0dd13d5381bd5125d4d83ca8dc8fbaed" ns2:_="" ns3:_="">
    <xsd:import namespace="e99c5144-79c5-4f53-9a03-1ce91fc05c75"/>
    <xsd:import namespace="81488670-712e-4aa1-b4a8-3efe893be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c5144-79c5-4f53-9a03-1ce91fc0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88670-712e-4aa1-b4a8-3efe893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75f86-cf57-487b-aada-a1b950ce91f9}" ma:internalName="TaxCatchAll" ma:showField="CatchAllData" ma:web="81488670-712e-4aa1-b4a8-3efe893be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c5144-79c5-4f53-9a03-1ce91fc05c75">
      <Terms xmlns="http://schemas.microsoft.com/office/infopath/2007/PartnerControls"/>
    </lcf76f155ced4ddcb4097134ff3c332f>
    <TaxCatchAll xmlns="81488670-712e-4aa1-b4a8-3efe893be8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D9CA8-4DFA-4391-A31E-F755B4B0B66C}">
  <ds:schemaRefs>
    <ds:schemaRef ds:uri="http://schemas.openxmlformats.org/officeDocument/2006/bibliography"/>
  </ds:schemaRefs>
</ds:datastoreItem>
</file>

<file path=customXml/itemProps2.xml><?xml version="1.0" encoding="utf-8"?>
<ds:datastoreItem xmlns:ds="http://schemas.openxmlformats.org/officeDocument/2006/customXml" ds:itemID="{120D0C47-BDB2-4921-9286-0A773C18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c5144-79c5-4f53-9a03-1ce91fc05c75"/>
    <ds:schemaRef ds:uri="81488670-712e-4aa1-b4a8-3efe893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52426-F46C-48E1-8AA7-A0B75DD991F4}">
  <ds:schemaRefs>
    <ds:schemaRef ds:uri="http://schemas.microsoft.com/office/2006/metadata/properties"/>
    <ds:schemaRef ds:uri="http://schemas.microsoft.com/office/infopath/2007/PartnerControls"/>
    <ds:schemaRef ds:uri="e99c5144-79c5-4f53-9a03-1ce91fc05c75"/>
    <ds:schemaRef ds:uri="81488670-712e-4aa1-b4a8-3efe893be811"/>
  </ds:schemaRefs>
</ds:datastoreItem>
</file>

<file path=customXml/itemProps4.xml><?xml version="1.0" encoding="utf-8"?>
<ds:datastoreItem xmlns:ds="http://schemas.openxmlformats.org/officeDocument/2006/customXml" ds:itemID="{79DDC2CA-D2D0-4A93-8E0B-EC4D6954D072}">
  <ds:schemaRefs>
    <ds:schemaRef ds:uri="http://schemas.microsoft.com/sharepoint/v3/contenttype/forms"/>
  </ds:schemaRefs>
</ds:datastoreItem>
</file>

<file path=docMetadata/LabelInfo.xml><?xml version="1.0" encoding="utf-8"?>
<clbl:labelList xmlns:clbl="http://schemas.microsoft.com/office/2020/mipLabelMetadata">
  <clbl:label id="{725ca717-11da-4935-b601-f527b9741f2e}" enabled="1" method="Standard" siteId="{d852d5cd-724c-4128-8812-ffa5db3f8507}"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6379</Words>
  <Characters>35086</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STELLANTIS</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LEDURE (EXTERNAL)</dc:creator>
  <cp:keywords/>
  <dc:description/>
  <cp:lastModifiedBy>DELPHINE LEDURE (EXTERNAL)</cp:lastModifiedBy>
  <cp:revision>36</cp:revision>
  <cp:lastPrinted>2025-11-24T10:29:00Z</cp:lastPrinted>
  <dcterms:created xsi:type="dcterms:W3CDTF">2025-12-17T11:05:00Z</dcterms:created>
  <dcterms:modified xsi:type="dcterms:W3CDTF">2025-12-17T11:36:00Z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0x0101006F8C2E32CEE24146A09106EF1A39242C</vt:lpwstr>
  </property>
  <property fmtid="{D5CDD505-2E9C-101B-9397-08002B2CF9AE}" pid="3" name="MSIP_Label_725ca717-11da-4935-b601-f527b9741f2e_Enabled">
    <vt:lpwstr>true</vt:lpwstr>
  </property>
  <property fmtid="{D5CDD505-2E9C-101B-9397-08002B2CF9AE}" pid="4" name="MSIP_Label_725ca717-11da-4935-b601-f527b9741f2e_SetDate">
    <vt:lpwstr>2025-07-02T09:04:52Z</vt:lpwstr>
  </property>
  <property fmtid="{D5CDD505-2E9C-101B-9397-08002B2CF9AE}" pid="5" name="MSIP_Label_725ca717-11da-4935-b601-f527b9741f2e_Method">
    <vt:lpwstr>Standard</vt:lpwstr>
  </property>
  <property fmtid="{D5CDD505-2E9C-101B-9397-08002B2CF9AE}" pid="6" name="MSIP_Label_725ca717-11da-4935-b601-f527b9741f2e_Name">
    <vt:lpwstr>C2 - Internal</vt:lpwstr>
  </property>
  <property fmtid="{D5CDD505-2E9C-101B-9397-08002B2CF9AE}" pid="7" name="MSIP_Label_725ca717-11da-4935-b601-f527b9741f2e_SiteId">
    <vt:lpwstr>d852d5cd-724c-4128-8812-ffa5db3f8507</vt:lpwstr>
  </property>
  <property fmtid="{D5CDD505-2E9C-101B-9397-08002B2CF9AE}" pid="8" name="MSIP_Label_725ca717-11da-4935-b601-f527b9741f2e_ActionId">
    <vt:lpwstr>faaece77-f366-499e-86b8-f568d9058904</vt:lpwstr>
  </property>
  <property fmtid="{D5CDD505-2E9C-101B-9397-08002B2CF9AE}" pid="9" name="MSIP_Label_725ca717-11da-4935-b601-f527b9741f2e_ContentBits">
    <vt:lpwstr>0</vt:lpwstr>
  </property>
  <property fmtid="{D5CDD505-2E9C-101B-9397-08002B2CF9AE}" pid="10" name="MediaServiceImageTags">
    <vt:lpwstr/>
  </property>
</Properties>
</file>